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8BB1A" w14:textId="49D7F35B" w:rsidR="00990A58" w:rsidRDefault="00990A58" w:rsidP="009D1765">
      <w:pPr>
        <w:numPr>
          <w:ilvl w:val="0"/>
          <w:numId w:val="1"/>
        </w:numPr>
        <w:tabs>
          <w:tab w:val="clear" w:pos="720"/>
          <w:tab w:val="num" w:pos="360"/>
        </w:tabs>
        <w:spacing w:before="240"/>
        <w:ind w:left="360"/>
        <w:jc w:val="both"/>
        <w:rPr>
          <w:rFonts w:ascii="Arial" w:hAnsi="Arial" w:cs="Arial"/>
          <w:bCs/>
          <w:spacing w:val="-3"/>
          <w:sz w:val="22"/>
          <w:szCs w:val="22"/>
        </w:rPr>
      </w:pPr>
      <w:r w:rsidRPr="00990A58">
        <w:rPr>
          <w:rFonts w:ascii="Arial" w:hAnsi="Arial" w:cs="Arial"/>
          <w:bCs/>
          <w:spacing w:val="-3"/>
          <w:sz w:val="22"/>
          <w:szCs w:val="22"/>
        </w:rPr>
        <w:t>The laws, practices and procedures of the Legislative Assembly assume that the business of the Assembly will be conducted by members being physically present during sittings</w:t>
      </w:r>
      <w:r>
        <w:rPr>
          <w:rFonts w:ascii="Arial" w:hAnsi="Arial" w:cs="Arial"/>
          <w:bCs/>
          <w:spacing w:val="-3"/>
          <w:sz w:val="22"/>
          <w:szCs w:val="22"/>
        </w:rPr>
        <w:t>.</w:t>
      </w:r>
    </w:p>
    <w:p w14:paraId="7C9FC3E5" w14:textId="376815F6" w:rsidR="00990A58" w:rsidRDefault="00990A58" w:rsidP="009D1765">
      <w:pPr>
        <w:numPr>
          <w:ilvl w:val="0"/>
          <w:numId w:val="1"/>
        </w:numPr>
        <w:tabs>
          <w:tab w:val="clear" w:pos="720"/>
          <w:tab w:val="num" w:pos="360"/>
        </w:tabs>
        <w:spacing w:before="240"/>
        <w:ind w:left="360"/>
        <w:jc w:val="both"/>
        <w:rPr>
          <w:rFonts w:ascii="Arial" w:hAnsi="Arial" w:cs="Arial"/>
          <w:bCs/>
          <w:spacing w:val="-3"/>
          <w:sz w:val="22"/>
          <w:szCs w:val="22"/>
        </w:rPr>
      </w:pPr>
      <w:r>
        <w:rPr>
          <w:rFonts w:ascii="Arial" w:hAnsi="Arial" w:cs="Arial"/>
          <w:bCs/>
          <w:spacing w:val="-3"/>
          <w:sz w:val="22"/>
          <w:szCs w:val="22"/>
        </w:rPr>
        <w:t>A</w:t>
      </w:r>
      <w:r w:rsidRPr="00990A58">
        <w:rPr>
          <w:rFonts w:ascii="Arial" w:hAnsi="Arial" w:cs="Arial"/>
          <w:bCs/>
          <w:spacing w:val="-3"/>
          <w:sz w:val="22"/>
          <w:szCs w:val="22"/>
        </w:rPr>
        <w:t xml:space="preserve">mendments to these provisions </w:t>
      </w:r>
      <w:r>
        <w:rPr>
          <w:rFonts w:ascii="Arial" w:hAnsi="Arial" w:cs="Arial"/>
          <w:bCs/>
          <w:spacing w:val="-3"/>
          <w:sz w:val="22"/>
          <w:szCs w:val="22"/>
        </w:rPr>
        <w:t>are</w:t>
      </w:r>
      <w:r w:rsidRPr="00990A58">
        <w:rPr>
          <w:rFonts w:ascii="Arial" w:hAnsi="Arial" w:cs="Arial"/>
          <w:bCs/>
          <w:spacing w:val="-3"/>
          <w:sz w:val="22"/>
          <w:szCs w:val="22"/>
        </w:rPr>
        <w:t xml:space="preserve"> necessary to enable the Assembly to meet </w:t>
      </w:r>
      <w:r w:rsidR="00987962" w:rsidRPr="00987962">
        <w:rPr>
          <w:rFonts w:ascii="Arial" w:hAnsi="Arial" w:cs="Arial"/>
          <w:bCs/>
          <w:spacing w:val="-3"/>
          <w:sz w:val="22"/>
          <w:szCs w:val="22"/>
        </w:rPr>
        <w:t xml:space="preserve">by electronic means during the current COVID-19 </w:t>
      </w:r>
      <w:r w:rsidR="0095140F">
        <w:rPr>
          <w:rFonts w:ascii="Arial" w:hAnsi="Arial" w:cs="Arial"/>
          <w:bCs/>
          <w:spacing w:val="-3"/>
          <w:sz w:val="22"/>
          <w:szCs w:val="22"/>
        </w:rPr>
        <w:t>public health emergency</w:t>
      </w:r>
      <w:r>
        <w:rPr>
          <w:rFonts w:ascii="Arial" w:hAnsi="Arial" w:cs="Arial"/>
          <w:bCs/>
          <w:spacing w:val="-3"/>
          <w:sz w:val="22"/>
          <w:szCs w:val="22"/>
        </w:rPr>
        <w:t>.</w:t>
      </w:r>
    </w:p>
    <w:p w14:paraId="593DD288" w14:textId="41C64329" w:rsidR="00D6589B" w:rsidRDefault="00B423C1" w:rsidP="009D1765">
      <w:pPr>
        <w:numPr>
          <w:ilvl w:val="0"/>
          <w:numId w:val="1"/>
        </w:numPr>
        <w:tabs>
          <w:tab w:val="clear" w:pos="720"/>
          <w:tab w:val="num" w:pos="360"/>
        </w:tabs>
        <w:spacing w:before="240"/>
        <w:ind w:left="360"/>
        <w:jc w:val="both"/>
        <w:rPr>
          <w:rFonts w:ascii="Arial" w:hAnsi="Arial" w:cs="Arial"/>
          <w:bCs/>
          <w:spacing w:val="-3"/>
          <w:sz w:val="22"/>
          <w:szCs w:val="22"/>
        </w:rPr>
      </w:pPr>
      <w:r>
        <w:rPr>
          <w:rFonts w:ascii="Arial" w:hAnsi="Arial" w:cs="Arial"/>
          <w:bCs/>
          <w:spacing w:val="-3"/>
          <w:sz w:val="22"/>
          <w:szCs w:val="22"/>
        </w:rPr>
        <w:t xml:space="preserve">The Bill </w:t>
      </w:r>
      <w:r w:rsidRPr="00B423C1">
        <w:rPr>
          <w:rFonts w:ascii="Arial" w:hAnsi="Arial" w:cs="Arial"/>
          <w:bCs/>
          <w:spacing w:val="-3"/>
          <w:sz w:val="22"/>
          <w:szCs w:val="22"/>
        </w:rPr>
        <w:t>make</w:t>
      </w:r>
      <w:r>
        <w:rPr>
          <w:rFonts w:ascii="Arial" w:hAnsi="Arial" w:cs="Arial"/>
          <w:bCs/>
          <w:spacing w:val="-3"/>
          <w:sz w:val="22"/>
          <w:szCs w:val="22"/>
        </w:rPr>
        <w:t>s</w:t>
      </w:r>
      <w:r w:rsidRPr="00B423C1">
        <w:rPr>
          <w:rFonts w:ascii="Arial" w:hAnsi="Arial" w:cs="Arial"/>
          <w:bCs/>
          <w:spacing w:val="-3"/>
          <w:sz w:val="22"/>
          <w:szCs w:val="22"/>
        </w:rPr>
        <w:t xml:space="preserve"> legislative amendments to allow the Queensland Legislative Assembly to sit, meet and make decisions </w:t>
      </w:r>
      <w:r w:rsidR="0095140F">
        <w:rPr>
          <w:rFonts w:ascii="Arial" w:hAnsi="Arial" w:cs="Arial"/>
          <w:bCs/>
          <w:spacing w:val="-3"/>
          <w:sz w:val="22"/>
          <w:szCs w:val="22"/>
        </w:rPr>
        <w:t xml:space="preserve">by electronic means </w:t>
      </w:r>
      <w:r w:rsidRPr="00B423C1">
        <w:rPr>
          <w:rFonts w:ascii="Arial" w:hAnsi="Arial" w:cs="Arial"/>
          <w:bCs/>
          <w:spacing w:val="-3"/>
          <w:sz w:val="22"/>
          <w:szCs w:val="22"/>
        </w:rPr>
        <w:t xml:space="preserve">during the COVID-19 </w:t>
      </w:r>
      <w:r w:rsidR="0095140F">
        <w:rPr>
          <w:rFonts w:ascii="Arial" w:hAnsi="Arial" w:cs="Arial"/>
          <w:bCs/>
          <w:spacing w:val="-3"/>
          <w:sz w:val="22"/>
          <w:szCs w:val="22"/>
        </w:rPr>
        <w:t>public health emergency</w:t>
      </w:r>
      <w:r w:rsidR="00D6589B">
        <w:rPr>
          <w:rFonts w:ascii="Arial" w:hAnsi="Arial" w:cs="Arial"/>
          <w:bCs/>
          <w:spacing w:val="-3"/>
          <w:sz w:val="22"/>
          <w:szCs w:val="22"/>
        </w:rPr>
        <w:t>.</w:t>
      </w:r>
    </w:p>
    <w:p w14:paraId="3D1B190B" w14:textId="3CA37E6E" w:rsidR="00B423C1" w:rsidRDefault="00B423C1" w:rsidP="009D1765">
      <w:pPr>
        <w:numPr>
          <w:ilvl w:val="0"/>
          <w:numId w:val="1"/>
        </w:numPr>
        <w:tabs>
          <w:tab w:val="clear" w:pos="720"/>
          <w:tab w:val="num" w:pos="360"/>
        </w:tabs>
        <w:spacing w:before="240"/>
        <w:ind w:left="360"/>
        <w:jc w:val="both"/>
        <w:rPr>
          <w:rFonts w:ascii="Arial" w:hAnsi="Arial" w:cs="Arial"/>
          <w:bCs/>
          <w:spacing w:val="-3"/>
          <w:sz w:val="22"/>
          <w:szCs w:val="22"/>
        </w:rPr>
      </w:pPr>
      <w:r>
        <w:rPr>
          <w:rFonts w:ascii="Arial" w:hAnsi="Arial" w:cs="Arial"/>
          <w:bCs/>
          <w:spacing w:val="-3"/>
          <w:sz w:val="22"/>
          <w:szCs w:val="22"/>
        </w:rPr>
        <w:t xml:space="preserve">The </w:t>
      </w:r>
      <w:r w:rsidR="00F32FE3">
        <w:rPr>
          <w:rFonts w:ascii="Arial" w:hAnsi="Arial" w:cs="Arial"/>
          <w:i/>
          <w:sz w:val="22"/>
          <w:szCs w:val="22"/>
        </w:rPr>
        <w:t xml:space="preserve">Parliament of Queensland Act 2001 </w:t>
      </w:r>
      <w:r w:rsidR="00D52B78">
        <w:rPr>
          <w:rFonts w:ascii="Arial" w:hAnsi="Arial" w:cs="Arial"/>
          <w:sz w:val="22"/>
          <w:szCs w:val="22"/>
        </w:rPr>
        <w:t xml:space="preserve">is amended </w:t>
      </w:r>
      <w:r w:rsidR="00F32FE3" w:rsidRPr="00F32FE3">
        <w:rPr>
          <w:rFonts w:ascii="Arial" w:hAnsi="Arial" w:cs="Arial"/>
          <w:sz w:val="22"/>
          <w:szCs w:val="22"/>
        </w:rPr>
        <w:t>to</w:t>
      </w:r>
      <w:r>
        <w:rPr>
          <w:rFonts w:ascii="Arial" w:hAnsi="Arial" w:cs="Arial"/>
          <w:bCs/>
          <w:spacing w:val="-3"/>
          <w:sz w:val="22"/>
          <w:szCs w:val="22"/>
        </w:rPr>
        <w:t>:</w:t>
      </w:r>
    </w:p>
    <w:p w14:paraId="0609CFA8" w14:textId="1D55206B" w:rsidR="00F32FE3" w:rsidRPr="00F32FE3" w:rsidRDefault="00F32FE3" w:rsidP="009D1765">
      <w:pPr>
        <w:numPr>
          <w:ilvl w:val="0"/>
          <w:numId w:val="2"/>
        </w:numPr>
        <w:tabs>
          <w:tab w:val="num" w:pos="1440"/>
        </w:tabs>
        <w:spacing w:before="120"/>
        <w:ind w:left="811"/>
        <w:jc w:val="both"/>
        <w:rPr>
          <w:rFonts w:ascii="Arial" w:hAnsi="Arial" w:cs="Arial"/>
          <w:sz w:val="22"/>
          <w:szCs w:val="22"/>
        </w:rPr>
      </w:pPr>
      <w:r w:rsidRPr="00F32FE3">
        <w:rPr>
          <w:rFonts w:ascii="Arial" w:hAnsi="Arial" w:cs="Arial"/>
          <w:sz w:val="22"/>
          <w:szCs w:val="22"/>
        </w:rPr>
        <w:t xml:space="preserve">set out that the Legislative Assembly may sit and transact business via electronic means during </w:t>
      </w:r>
      <w:r w:rsidR="0095140F">
        <w:rPr>
          <w:rFonts w:ascii="Arial" w:hAnsi="Arial" w:cs="Arial"/>
          <w:sz w:val="22"/>
          <w:szCs w:val="22"/>
        </w:rPr>
        <w:t>the COVID-19 public health emergency</w:t>
      </w:r>
      <w:r w:rsidRPr="00F32FE3">
        <w:rPr>
          <w:rFonts w:ascii="Arial" w:hAnsi="Arial" w:cs="Arial"/>
          <w:sz w:val="22"/>
          <w:szCs w:val="22"/>
        </w:rPr>
        <w:t>;</w:t>
      </w:r>
    </w:p>
    <w:p w14:paraId="06219773" w14:textId="65C96B1B" w:rsidR="00F32FE3" w:rsidRPr="00F32FE3" w:rsidRDefault="00F32FE3" w:rsidP="009D1765">
      <w:pPr>
        <w:numPr>
          <w:ilvl w:val="0"/>
          <w:numId w:val="2"/>
        </w:numPr>
        <w:tabs>
          <w:tab w:val="num" w:pos="1440"/>
        </w:tabs>
        <w:spacing w:before="120"/>
        <w:ind w:left="811"/>
        <w:jc w:val="both"/>
        <w:rPr>
          <w:rFonts w:ascii="Arial" w:hAnsi="Arial" w:cs="Arial"/>
          <w:sz w:val="22"/>
          <w:szCs w:val="22"/>
        </w:rPr>
      </w:pPr>
      <w:r w:rsidRPr="00F32FE3">
        <w:rPr>
          <w:rFonts w:ascii="Arial" w:hAnsi="Arial" w:cs="Arial"/>
          <w:sz w:val="22"/>
          <w:szCs w:val="22"/>
        </w:rPr>
        <w:t xml:space="preserve">allow members to attend, form a quorum and vote via electronic means or through the use of a proxy at a sitting held during </w:t>
      </w:r>
      <w:r w:rsidR="0095140F">
        <w:rPr>
          <w:rFonts w:ascii="Arial" w:hAnsi="Arial" w:cs="Arial"/>
          <w:sz w:val="22"/>
          <w:szCs w:val="22"/>
        </w:rPr>
        <w:t>the COVID-19 public health emergency</w:t>
      </w:r>
      <w:r w:rsidRPr="00F32FE3">
        <w:rPr>
          <w:rFonts w:ascii="Arial" w:hAnsi="Arial" w:cs="Arial"/>
          <w:sz w:val="22"/>
          <w:szCs w:val="22"/>
        </w:rPr>
        <w:t>;</w:t>
      </w:r>
    </w:p>
    <w:p w14:paraId="2E5619C0" w14:textId="1AA301F9" w:rsidR="00F32FE3" w:rsidRPr="00F32FE3" w:rsidRDefault="00F32FE3" w:rsidP="009D1765">
      <w:pPr>
        <w:numPr>
          <w:ilvl w:val="0"/>
          <w:numId w:val="2"/>
        </w:numPr>
        <w:tabs>
          <w:tab w:val="num" w:pos="1440"/>
        </w:tabs>
        <w:spacing w:before="120"/>
        <w:ind w:left="811"/>
        <w:jc w:val="both"/>
        <w:rPr>
          <w:rFonts w:ascii="Arial" w:hAnsi="Arial" w:cs="Arial"/>
          <w:sz w:val="22"/>
          <w:szCs w:val="22"/>
        </w:rPr>
      </w:pPr>
      <w:r w:rsidRPr="00F32FE3">
        <w:rPr>
          <w:rFonts w:ascii="Arial" w:hAnsi="Arial" w:cs="Arial"/>
          <w:sz w:val="22"/>
          <w:szCs w:val="22"/>
        </w:rPr>
        <w:t xml:space="preserve">give the Assembly authority to make Standing rules and orders to further set out </w:t>
      </w:r>
      <w:r w:rsidR="0095140F">
        <w:rPr>
          <w:rFonts w:ascii="Arial" w:hAnsi="Arial" w:cs="Arial"/>
          <w:sz w:val="22"/>
          <w:szCs w:val="22"/>
        </w:rPr>
        <w:t xml:space="preserve">in detail </w:t>
      </w:r>
      <w:r w:rsidRPr="00F32FE3">
        <w:rPr>
          <w:rFonts w:ascii="Arial" w:hAnsi="Arial" w:cs="Arial"/>
          <w:sz w:val="22"/>
          <w:szCs w:val="22"/>
        </w:rPr>
        <w:t>how it will meet and conduct business via electronic means</w:t>
      </w:r>
      <w:r w:rsidR="0095140F">
        <w:rPr>
          <w:rFonts w:ascii="Arial" w:hAnsi="Arial" w:cs="Arial"/>
          <w:sz w:val="22"/>
          <w:szCs w:val="22"/>
        </w:rPr>
        <w:t xml:space="preserve"> during the COVID-19 public health emergency</w:t>
      </w:r>
      <w:r w:rsidRPr="00F32FE3">
        <w:rPr>
          <w:rFonts w:ascii="Arial" w:hAnsi="Arial" w:cs="Arial"/>
          <w:sz w:val="22"/>
          <w:szCs w:val="22"/>
        </w:rPr>
        <w:t>; and</w:t>
      </w:r>
    </w:p>
    <w:p w14:paraId="3CAEFBC6" w14:textId="77777777" w:rsidR="00F32FE3" w:rsidRPr="00F32FE3" w:rsidRDefault="00F32FE3" w:rsidP="009D1765">
      <w:pPr>
        <w:numPr>
          <w:ilvl w:val="0"/>
          <w:numId w:val="2"/>
        </w:numPr>
        <w:tabs>
          <w:tab w:val="num" w:pos="1440"/>
        </w:tabs>
        <w:spacing w:before="120"/>
        <w:ind w:left="811"/>
        <w:jc w:val="both"/>
        <w:rPr>
          <w:rFonts w:ascii="Arial" w:hAnsi="Arial" w:cs="Arial"/>
          <w:sz w:val="22"/>
          <w:szCs w:val="22"/>
        </w:rPr>
      </w:pPr>
      <w:r w:rsidRPr="00F32FE3">
        <w:rPr>
          <w:rFonts w:ascii="Arial" w:hAnsi="Arial" w:cs="Arial"/>
          <w:sz w:val="22"/>
          <w:szCs w:val="22"/>
        </w:rPr>
        <w:t>insert definitions for ‘present’ and ‘voting’ that clarify that members may take part in meetings of the statutory committees of the Assembly either in person, or by telephone, video or other electronic means.</w:t>
      </w:r>
    </w:p>
    <w:p w14:paraId="7E6001B9" w14:textId="7A8F5DB5" w:rsidR="00D6589B" w:rsidRPr="00CE6FBA" w:rsidRDefault="00D6589B" w:rsidP="009D1765">
      <w:pPr>
        <w:numPr>
          <w:ilvl w:val="0"/>
          <w:numId w:val="1"/>
        </w:numPr>
        <w:tabs>
          <w:tab w:val="clear" w:pos="720"/>
          <w:tab w:val="num" w:pos="360"/>
        </w:tabs>
        <w:spacing w:before="240"/>
        <w:ind w:left="360"/>
        <w:jc w:val="both"/>
        <w:rPr>
          <w:rFonts w:ascii="Arial" w:hAnsi="Arial" w:cs="Arial"/>
          <w:bCs/>
          <w:spacing w:val="-3"/>
          <w:sz w:val="22"/>
          <w:szCs w:val="22"/>
        </w:rPr>
      </w:pPr>
      <w:r w:rsidRPr="008F44CD">
        <w:rPr>
          <w:rFonts w:ascii="Arial" w:hAnsi="Arial" w:cs="Arial"/>
          <w:sz w:val="22"/>
          <w:szCs w:val="22"/>
          <w:u w:val="single"/>
        </w:rPr>
        <w:t>Cabinet approved</w:t>
      </w:r>
      <w:r>
        <w:rPr>
          <w:rFonts w:ascii="Arial" w:hAnsi="Arial" w:cs="Arial"/>
          <w:sz w:val="22"/>
          <w:szCs w:val="22"/>
        </w:rPr>
        <w:t xml:space="preserve"> </w:t>
      </w:r>
      <w:r w:rsidR="00B423C1">
        <w:rPr>
          <w:rFonts w:ascii="Arial" w:hAnsi="Arial" w:cs="Arial"/>
          <w:sz w:val="22"/>
          <w:szCs w:val="22"/>
        </w:rPr>
        <w:t xml:space="preserve">the introduction of </w:t>
      </w:r>
      <w:r w:rsidR="00D52B78">
        <w:rPr>
          <w:rFonts w:ascii="Arial" w:hAnsi="Arial" w:cs="Arial"/>
          <w:sz w:val="22"/>
          <w:szCs w:val="22"/>
        </w:rPr>
        <w:t xml:space="preserve">amendments to the </w:t>
      </w:r>
      <w:r w:rsidR="00D52B78" w:rsidRPr="00D52B78">
        <w:rPr>
          <w:rFonts w:ascii="Arial" w:hAnsi="Arial" w:cs="Arial"/>
          <w:i/>
          <w:sz w:val="22"/>
          <w:szCs w:val="22"/>
        </w:rPr>
        <w:t>Parliament of Queensland Act 2001</w:t>
      </w:r>
      <w:r w:rsidR="00B423C1">
        <w:rPr>
          <w:rFonts w:ascii="Arial" w:hAnsi="Arial" w:cs="Arial"/>
          <w:sz w:val="22"/>
          <w:szCs w:val="22"/>
        </w:rPr>
        <w:t xml:space="preserve"> into the Legislative Assembly</w:t>
      </w:r>
      <w:r>
        <w:rPr>
          <w:rFonts w:ascii="Arial" w:hAnsi="Arial" w:cs="Arial"/>
          <w:sz w:val="22"/>
          <w:szCs w:val="22"/>
        </w:rPr>
        <w:t>.</w:t>
      </w:r>
    </w:p>
    <w:p w14:paraId="5D75CC26" w14:textId="77777777" w:rsidR="00D6589B" w:rsidRPr="00C07656" w:rsidRDefault="00D6589B" w:rsidP="009D1765">
      <w:pPr>
        <w:keepNext/>
        <w:numPr>
          <w:ilvl w:val="0"/>
          <w:numId w:val="1"/>
        </w:numPr>
        <w:tabs>
          <w:tab w:val="clear" w:pos="720"/>
          <w:tab w:val="num" w:pos="360"/>
        </w:tabs>
        <w:spacing w:before="360"/>
        <w:ind w:left="357" w:hanging="357"/>
        <w:jc w:val="both"/>
        <w:rPr>
          <w:rFonts w:ascii="Arial" w:hAnsi="Arial" w:cs="Arial"/>
          <w:sz w:val="22"/>
          <w:szCs w:val="22"/>
        </w:rPr>
      </w:pPr>
      <w:r w:rsidRPr="00C07656">
        <w:rPr>
          <w:rFonts w:ascii="Arial" w:hAnsi="Arial" w:cs="Arial"/>
          <w:i/>
          <w:sz w:val="22"/>
          <w:szCs w:val="22"/>
          <w:u w:val="single"/>
        </w:rPr>
        <w:t>Attachments</w:t>
      </w:r>
    </w:p>
    <w:p w14:paraId="04084B6F" w14:textId="01A58687" w:rsidR="00C146F3" w:rsidRDefault="002856B1" w:rsidP="009D1765">
      <w:pPr>
        <w:numPr>
          <w:ilvl w:val="0"/>
          <w:numId w:val="2"/>
        </w:numPr>
        <w:spacing w:before="120"/>
        <w:ind w:left="811"/>
        <w:jc w:val="both"/>
        <w:rPr>
          <w:rFonts w:ascii="Arial" w:hAnsi="Arial" w:cs="Arial"/>
          <w:sz w:val="22"/>
          <w:szCs w:val="22"/>
        </w:rPr>
      </w:pPr>
      <w:hyperlink r:id="rId10" w:history="1">
        <w:r w:rsidR="00D52B78" w:rsidRPr="00E97E34">
          <w:rPr>
            <w:rStyle w:val="Hyperlink"/>
            <w:rFonts w:ascii="Arial" w:hAnsi="Arial" w:cs="Arial"/>
            <w:sz w:val="22"/>
            <w:szCs w:val="22"/>
          </w:rPr>
          <w:t>COVID-19 Emergency Response Bill 2020</w:t>
        </w:r>
      </w:hyperlink>
      <w:r w:rsidR="00D52B78">
        <w:rPr>
          <w:rFonts w:ascii="Arial" w:hAnsi="Arial" w:cs="Arial"/>
          <w:sz w:val="22"/>
          <w:szCs w:val="22"/>
        </w:rPr>
        <w:t xml:space="preserve"> (refer Part 10, Division 2 for the amendments to the </w:t>
      </w:r>
      <w:r w:rsidR="00D52B78" w:rsidRPr="00D52B78">
        <w:rPr>
          <w:rFonts w:ascii="Arial" w:hAnsi="Arial" w:cs="Arial"/>
          <w:i/>
          <w:sz w:val="22"/>
          <w:szCs w:val="22"/>
        </w:rPr>
        <w:t>Parliament of Queensland Act 2001</w:t>
      </w:r>
      <w:r w:rsidR="00D52B78">
        <w:rPr>
          <w:rFonts w:ascii="Arial" w:hAnsi="Arial" w:cs="Arial"/>
          <w:sz w:val="22"/>
          <w:szCs w:val="22"/>
        </w:rPr>
        <w:t>)</w:t>
      </w:r>
    </w:p>
    <w:p w14:paraId="4E46669C" w14:textId="32837363" w:rsidR="00B423C1" w:rsidRDefault="002856B1" w:rsidP="009D1765">
      <w:pPr>
        <w:numPr>
          <w:ilvl w:val="0"/>
          <w:numId w:val="2"/>
        </w:numPr>
        <w:spacing w:before="120"/>
        <w:ind w:left="811"/>
        <w:jc w:val="both"/>
        <w:rPr>
          <w:rFonts w:ascii="Arial" w:hAnsi="Arial" w:cs="Arial"/>
          <w:sz w:val="22"/>
          <w:szCs w:val="22"/>
        </w:rPr>
      </w:pPr>
      <w:hyperlink r:id="rId11" w:history="1">
        <w:r w:rsidR="00B423C1" w:rsidRPr="00E97E34">
          <w:rPr>
            <w:rStyle w:val="Hyperlink"/>
            <w:rFonts w:ascii="Arial" w:hAnsi="Arial" w:cs="Arial"/>
            <w:sz w:val="22"/>
            <w:szCs w:val="22"/>
          </w:rPr>
          <w:t>Explanatory Notes</w:t>
        </w:r>
      </w:hyperlink>
    </w:p>
    <w:p w14:paraId="686EBDB2" w14:textId="6CD88C4A" w:rsidR="00B423C1" w:rsidRDefault="002856B1" w:rsidP="009D1765">
      <w:pPr>
        <w:numPr>
          <w:ilvl w:val="0"/>
          <w:numId w:val="2"/>
        </w:numPr>
        <w:spacing w:before="120"/>
        <w:ind w:left="811"/>
        <w:jc w:val="both"/>
        <w:rPr>
          <w:rFonts w:ascii="Arial" w:hAnsi="Arial" w:cs="Arial"/>
          <w:sz w:val="22"/>
          <w:szCs w:val="22"/>
        </w:rPr>
      </w:pPr>
      <w:hyperlink r:id="rId12" w:history="1">
        <w:r w:rsidR="00B423C1" w:rsidRPr="00E97E34">
          <w:rPr>
            <w:rStyle w:val="Hyperlink"/>
            <w:rFonts w:ascii="Arial" w:hAnsi="Arial" w:cs="Arial"/>
            <w:sz w:val="22"/>
            <w:szCs w:val="22"/>
          </w:rPr>
          <w:t>Statement of Compatibility</w:t>
        </w:r>
      </w:hyperlink>
    </w:p>
    <w:sectPr w:rsidR="00B423C1" w:rsidSect="00863E85">
      <w:headerReference w:type="default" r:id="rId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2EB16" w14:textId="77777777" w:rsidR="005B176C" w:rsidRDefault="005B176C" w:rsidP="00D6589B">
      <w:r>
        <w:separator/>
      </w:r>
    </w:p>
  </w:endnote>
  <w:endnote w:type="continuationSeparator" w:id="0">
    <w:p w14:paraId="61010D90" w14:textId="77777777" w:rsidR="005B176C" w:rsidRDefault="005B176C" w:rsidP="00D6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6D839" w14:textId="77777777" w:rsidR="005B176C" w:rsidRDefault="005B176C" w:rsidP="00D6589B">
      <w:r>
        <w:separator/>
      </w:r>
    </w:p>
  </w:footnote>
  <w:footnote w:type="continuationSeparator" w:id="0">
    <w:p w14:paraId="6FB8F6A9" w14:textId="77777777" w:rsidR="005B176C" w:rsidRDefault="005B176C" w:rsidP="00D65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DD0B3" w14:textId="77777777"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jc w:val="center"/>
      <w:rPr>
        <w:rFonts w:ascii="Arial" w:hAnsi="Arial" w:cs="Arial"/>
        <w:b/>
        <w:color w:val="auto"/>
        <w:sz w:val="28"/>
        <w:szCs w:val="22"/>
        <w:lang w:eastAsia="en-US"/>
      </w:rPr>
    </w:pPr>
    <w:r w:rsidRPr="00937A4A">
      <w:rPr>
        <w:rFonts w:ascii="Arial" w:hAnsi="Arial" w:cs="Arial"/>
        <w:b/>
        <w:color w:val="auto"/>
        <w:sz w:val="28"/>
        <w:szCs w:val="22"/>
        <w:lang w:eastAsia="en-US"/>
      </w:rPr>
      <w:t>Queensland Government</w:t>
    </w:r>
  </w:p>
  <w:p w14:paraId="5CDC4688" w14:textId="77777777"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tabs>
        <w:tab w:val="center" w:pos="4320"/>
        <w:tab w:val="right" w:pos="8640"/>
        <w:tab w:val="right" w:pos="9072"/>
      </w:tabs>
      <w:rPr>
        <w:rFonts w:ascii="Arial" w:hAnsi="Arial" w:cs="Arial"/>
        <w:b/>
        <w:color w:val="auto"/>
        <w:sz w:val="14"/>
        <w:szCs w:val="22"/>
        <w:u w:val="single"/>
        <w:lang w:eastAsia="en-US"/>
      </w:rPr>
    </w:pPr>
  </w:p>
  <w:p w14:paraId="098AB1A4" w14:textId="01FE6FB2"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tabs>
        <w:tab w:val="center" w:pos="0"/>
      </w:tabs>
      <w:jc w:val="center"/>
      <w:rPr>
        <w:rFonts w:ascii="Arial" w:hAnsi="Arial" w:cs="Arial"/>
        <w:b/>
        <w:color w:val="auto"/>
        <w:sz w:val="22"/>
        <w:szCs w:val="22"/>
        <w:lang w:eastAsia="en-US"/>
      </w:rPr>
    </w:pPr>
    <w:r w:rsidRPr="00937A4A">
      <w:rPr>
        <w:rFonts w:ascii="Arial" w:hAnsi="Arial" w:cs="Arial"/>
        <w:b/>
        <w:color w:val="auto"/>
        <w:sz w:val="22"/>
        <w:szCs w:val="22"/>
        <w:lang w:eastAsia="en-US"/>
      </w:rPr>
      <w:t xml:space="preserve">Cabinet – </w:t>
    </w:r>
    <w:r w:rsidR="00B423C1">
      <w:rPr>
        <w:rFonts w:ascii="Arial" w:hAnsi="Arial" w:cs="Arial"/>
        <w:b/>
        <w:color w:val="auto"/>
        <w:sz w:val="22"/>
        <w:szCs w:val="22"/>
        <w:lang w:eastAsia="en-US"/>
      </w:rPr>
      <w:t>April 2020</w:t>
    </w:r>
  </w:p>
  <w:p w14:paraId="28CD9913" w14:textId="2E7934CB" w:rsidR="00CB1501" w:rsidRDefault="00D52B78" w:rsidP="00D6589B">
    <w:pPr>
      <w:pStyle w:val="Header"/>
      <w:spacing w:before="120"/>
      <w:rPr>
        <w:rFonts w:ascii="Arial" w:hAnsi="Arial" w:cs="Arial"/>
        <w:b/>
        <w:sz w:val="22"/>
        <w:szCs w:val="22"/>
        <w:u w:val="single"/>
      </w:rPr>
    </w:pPr>
    <w:r>
      <w:rPr>
        <w:rFonts w:ascii="Arial" w:hAnsi="Arial" w:cs="Arial"/>
        <w:b/>
        <w:sz w:val="22"/>
        <w:szCs w:val="22"/>
        <w:u w:val="single"/>
      </w:rPr>
      <w:t xml:space="preserve">Amendments to </w:t>
    </w:r>
    <w:r w:rsidR="00B423C1" w:rsidRPr="00D52B78">
      <w:rPr>
        <w:rFonts w:ascii="Arial" w:hAnsi="Arial" w:cs="Arial"/>
        <w:b/>
        <w:i/>
        <w:sz w:val="22"/>
        <w:szCs w:val="22"/>
        <w:u w:val="single"/>
      </w:rPr>
      <w:t xml:space="preserve">Parliament of Queensland </w:t>
    </w:r>
    <w:r w:rsidRPr="00D52B78">
      <w:rPr>
        <w:rFonts w:ascii="Arial" w:hAnsi="Arial" w:cs="Arial"/>
        <w:b/>
        <w:i/>
        <w:sz w:val="22"/>
        <w:szCs w:val="22"/>
        <w:u w:val="single"/>
      </w:rPr>
      <w:t>Act 2001</w:t>
    </w:r>
  </w:p>
  <w:p w14:paraId="72764617" w14:textId="4C15BC9F" w:rsidR="00CB1501" w:rsidRDefault="00B423C1" w:rsidP="00D6589B">
    <w:pPr>
      <w:pStyle w:val="Header"/>
      <w:spacing w:before="120"/>
      <w:rPr>
        <w:rFonts w:ascii="Arial" w:hAnsi="Arial" w:cs="Arial"/>
        <w:b/>
        <w:sz w:val="22"/>
        <w:szCs w:val="22"/>
        <w:u w:val="single"/>
      </w:rPr>
    </w:pPr>
    <w:r>
      <w:rPr>
        <w:rFonts w:ascii="Arial" w:hAnsi="Arial" w:cs="Arial"/>
        <w:b/>
        <w:sz w:val="22"/>
        <w:szCs w:val="22"/>
        <w:u w:val="single"/>
      </w:rPr>
      <w:t xml:space="preserve">Premier and </w:t>
    </w:r>
    <w:r w:rsidR="00CB1501">
      <w:rPr>
        <w:rFonts w:ascii="Arial" w:hAnsi="Arial" w:cs="Arial"/>
        <w:b/>
        <w:sz w:val="22"/>
        <w:szCs w:val="22"/>
        <w:u w:val="single"/>
      </w:rPr>
      <w:t>Ministe</w:t>
    </w:r>
    <w:r>
      <w:rPr>
        <w:rFonts w:ascii="Arial" w:hAnsi="Arial" w:cs="Arial"/>
        <w:b/>
        <w:sz w:val="22"/>
        <w:szCs w:val="22"/>
        <w:u w:val="single"/>
      </w:rPr>
      <w:t>r for Trade</w:t>
    </w:r>
  </w:p>
  <w:p w14:paraId="3E6BD88A" w14:textId="77777777" w:rsidR="00CB1501" w:rsidRDefault="00CB1501" w:rsidP="00D6589B">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9B374B"/>
    <w:multiLevelType w:val="hybridMultilevel"/>
    <w:tmpl w:val="F1E80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BE4382"/>
    <w:multiLevelType w:val="hybridMultilevel"/>
    <w:tmpl w:val="31F02692"/>
    <w:lvl w:ilvl="0" w:tplc="0C090001">
      <w:start w:val="1"/>
      <w:numFmt w:val="bullet"/>
      <w:lvlText w:val=""/>
      <w:lvlJc w:val="left"/>
      <w:pPr>
        <w:tabs>
          <w:tab w:val="num" w:pos="360"/>
        </w:tabs>
        <w:ind w:left="360" w:hanging="360"/>
      </w:pPr>
      <w:rPr>
        <w:rFonts w:ascii="Symbol" w:hAnsi="Symbol" w:hint="default"/>
        <w:b w:val="0"/>
      </w:rPr>
    </w:lvl>
    <w:lvl w:ilvl="1" w:tplc="0C090001">
      <w:start w:val="1"/>
      <w:numFmt w:val="bullet"/>
      <w:lvlText w:val=""/>
      <w:lvlJc w:val="left"/>
      <w:pPr>
        <w:tabs>
          <w:tab w:val="num" w:pos="1174"/>
        </w:tabs>
        <w:ind w:left="1174" w:hanging="454"/>
      </w:pPr>
      <w:rPr>
        <w:rFonts w:ascii="Symbol" w:hAnsi="Symbol" w:hint="default"/>
        <w:color w:val="auto"/>
        <w:sz w:val="23"/>
      </w:r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77427D55"/>
    <w:multiLevelType w:val="hybridMultilevel"/>
    <w:tmpl w:val="E79E3230"/>
    <w:lvl w:ilvl="0" w:tplc="B7A0238C">
      <w:start w:val="1"/>
      <w:numFmt w:val="bullet"/>
      <w:lvlText w:val=""/>
      <w:lvlJc w:val="left"/>
      <w:pPr>
        <w:tabs>
          <w:tab w:val="num" w:pos="814"/>
        </w:tabs>
        <w:ind w:left="814" w:hanging="454"/>
      </w:pPr>
      <w:rPr>
        <w:rFonts w:ascii="Symbol" w:hAnsi="Symbol" w:hint="default"/>
        <w:color w:val="auto"/>
        <w:sz w:val="23"/>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7F176F87"/>
    <w:multiLevelType w:val="hybridMultilevel"/>
    <w:tmpl w:val="2396ACA6"/>
    <w:lvl w:ilvl="0" w:tplc="0C09000F">
      <w:start w:val="1"/>
      <w:numFmt w:val="decimal"/>
      <w:lvlText w:val="%1."/>
      <w:lvlJc w:val="left"/>
      <w:pPr>
        <w:tabs>
          <w:tab w:val="num" w:pos="720"/>
        </w:tabs>
        <w:ind w:left="720" w:hanging="360"/>
      </w:pPr>
    </w:lvl>
    <w:lvl w:ilvl="1" w:tplc="8F02EAEE">
      <w:start w:val="1"/>
      <w:numFmt w:val="decimal"/>
      <w:lvlText w:val="%2."/>
      <w:lvlJc w:val="left"/>
      <w:pPr>
        <w:tabs>
          <w:tab w:val="num" w:pos="1443"/>
        </w:tabs>
        <w:ind w:left="1443" w:hanging="363"/>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7BA"/>
    <w:rsid w:val="00076F4E"/>
    <w:rsid w:val="00080F8F"/>
    <w:rsid w:val="0010384C"/>
    <w:rsid w:val="00152095"/>
    <w:rsid w:val="00174117"/>
    <w:rsid w:val="001D55EA"/>
    <w:rsid w:val="00230B54"/>
    <w:rsid w:val="002856B1"/>
    <w:rsid w:val="002D7496"/>
    <w:rsid w:val="00316015"/>
    <w:rsid w:val="003A3BDD"/>
    <w:rsid w:val="003B2E68"/>
    <w:rsid w:val="003C1652"/>
    <w:rsid w:val="0043543B"/>
    <w:rsid w:val="00501C66"/>
    <w:rsid w:val="00550873"/>
    <w:rsid w:val="00576FDB"/>
    <w:rsid w:val="00577151"/>
    <w:rsid w:val="005B176C"/>
    <w:rsid w:val="006467BA"/>
    <w:rsid w:val="007265D0"/>
    <w:rsid w:val="00732E22"/>
    <w:rsid w:val="00741C20"/>
    <w:rsid w:val="007F44F4"/>
    <w:rsid w:val="00863E85"/>
    <w:rsid w:val="00904077"/>
    <w:rsid w:val="00937A4A"/>
    <w:rsid w:val="0095140F"/>
    <w:rsid w:val="00987962"/>
    <w:rsid w:val="00990A58"/>
    <w:rsid w:val="009B2741"/>
    <w:rsid w:val="009D1765"/>
    <w:rsid w:val="00B423C1"/>
    <w:rsid w:val="00B77C25"/>
    <w:rsid w:val="00B95A06"/>
    <w:rsid w:val="00C146F3"/>
    <w:rsid w:val="00C75E67"/>
    <w:rsid w:val="00CB1501"/>
    <w:rsid w:val="00CD7A50"/>
    <w:rsid w:val="00CF0D8A"/>
    <w:rsid w:val="00D413C4"/>
    <w:rsid w:val="00D52B78"/>
    <w:rsid w:val="00D6589B"/>
    <w:rsid w:val="00E07D57"/>
    <w:rsid w:val="00E56FAC"/>
    <w:rsid w:val="00E97E34"/>
    <w:rsid w:val="00F24A8A"/>
    <w:rsid w:val="00F32FE3"/>
    <w:rsid w:val="00F45B99"/>
    <w:rsid w:val="00F94D48"/>
    <w:rsid w:val="00FA40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27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9B"/>
    <w:rPr>
      <w:rFonts w:ascii="Times New Roman" w:eastAsia="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89B"/>
    <w:pPr>
      <w:tabs>
        <w:tab w:val="center" w:pos="4513"/>
        <w:tab w:val="right" w:pos="9026"/>
      </w:tabs>
    </w:pPr>
  </w:style>
  <w:style w:type="character" w:customStyle="1" w:styleId="HeaderChar">
    <w:name w:val="Header Char"/>
    <w:basedOn w:val="DefaultParagraphFont"/>
    <w:link w:val="Header"/>
    <w:uiPriority w:val="99"/>
    <w:rsid w:val="00D6589B"/>
  </w:style>
  <w:style w:type="paragraph" w:styleId="Footer">
    <w:name w:val="footer"/>
    <w:basedOn w:val="Normal"/>
    <w:link w:val="FooterChar"/>
    <w:uiPriority w:val="99"/>
    <w:unhideWhenUsed/>
    <w:rsid w:val="00D6589B"/>
    <w:pPr>
      <w:tabs>
        <w:tab w:val="center" w:pos="4513"/>
        <w:tab w:val="right" w:pos="9026"/>
      </w:tabs>
    </w:pPr>
  </w:style>
  <w:style w:type="character" w:customStyle="1" w:styleId="FooterChar">
    <w:name w:val="Footer Char"/>
    <w:basedOn w:val="DefaultParagraphFont"/>
    <w:link w:val="Footer"/>
    <w:uiPriority w:val="99"/>
    <w:rsid w:val="00D6589B"/>
  </w:style>
  <w:style w:type="paragraph" w:styleId="BalloonText">
    <w:name w:val="Balloon Text"/>
    <w:basedOn w:val="Normal"/>
    <w:link w:val="BalloonTextChar"/>
    <w:uiPriority w:val="99"/>
    <w:semiHidden/>
    <w:unhideWhenUsed/>
    <w:rsid w:val="00D6589B"/>
    <w:rPr>
      <w:rFonts w:ascii="Tahoma" w:hAnsi="Tahoma" w:cs="Tahoma"/>
      <w:sz w:val="16"/>
      <w:szCs w:val="16"/>
    </w:rPr>
  </w:style>
  <w:style w:type="character" w:customStyle="1" w:styleId="BalloonTextChar">
    <w:name w:val="Balloon Text Char"/>
    <w:basedOn w:val="DefaultParagraphFont"/>
    <w:link w:val="BalloonText"/>
    <w:uiPriority w:val="99"/>
    <w:semiHidden/>
    <w:rsid w:val="00D6589B"/>
    <w:rPr>
      <w:rFonts w:ascii="Tahoma" w:hAnsi="Tahoma" w:cs="Tahoma"/>
      <w:sz w:val="16"/>
      <w:szCs w:val="16"/>
    </w:rPr>
  </w:style>
  <w:style w:type="paragraph" w:styleId="ListParagraph">
    <w:name w:val="List Paragraph"/>
    <w:basedOn w:val="Normal"/>
    <w:uiPriority w:val="34"/>
    <w:qFormat/>
    <w:rsid w:val="00B423C1"/>
    <w:pPr>
      <w:ind w:left="720"/>
      <w:contextualSpacing/>
    </w:pPr>
  </w:style>
  <w:style w:type="character" w:styleId="Hyperlink">
    <w:name w:val="Hyperlink"/>
    <w:basedOn w:val="DefaultParagraphFont"/>
    <w:uiPriority w:val="99"/>
    <w:unhideWhenUsed/>
    <w:rsid w:val="00D52B78"/>
    <w:rPr>
      <w:color w:val="0563C1" w:themeColor="hyperlink"/>
      <w:u w:val="single"/>
    </w:rPr>
  </w:style>
  <w:style w:type="character" w:styleId="UnresolvedMention">
    <w:name w:val="Unresolved Mention"/>
    <w:basedOn w:val="DefaultParagraphFont"/>
    <w:uiPriority w:val="99"/>
    <w:semiHidden/>
    <w:unhideWhenUsed/>
    <w:rsid w:val="00D52B78"/>
    <w:rPr>
      <w:color w:val="605E5C"/>
      <w:shd w:val="clear" w:color="auto" w:fill="E1DFDD"/>
    </w:rPr>
  </w:style>
  <w:style w:type="character" w:styleId="FollowedHyperlink">
    <w:name w:val="FollowedHyperlink"/>
    <w:basedOn w:val="DefaultParagraphFont"/>
    <w:uiPriority w:val="99"/>
    <w:semiHidden/>
    <w:unhideWhenUsed/>
    <w:rsid w:val="00E07D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924032">
      <w:bodyDiv w:val="1"/>
      <w:marLeft w:val="0"/>
      <w:marRight w:val="0"/>
      <w:marTop w:val="0"/>
      <w:marBottom w:val="0"/>
      <w:divBdr>
        <w:top w:val="none" w:sz="0" w:space="0" w:color="auto"/>
        <w:left w:val="none" w:sz="0" w:space="0" w:color="auto"/>
        <w:bottom w:val="none" w:sz="0" w:space="0" w:color="auto"/>
        <w:right w:val="none" w:sz="0" w:space="0" w:color="auto"/>
      </w:divBdr>
      <w:divsChild>
        <w:div w:id="1862626062">
          <w:marLeft w:val="0"/>
          <w:marRight w:val="0"/>
          <w:marTop w:val="0"/>
          <w:marBottom w:val="0"/>
          <w:divBdr>
            <w:top w:val="none" w:sz="0" w:space="0" w:color="auto"/>
            <w:left w:val="none" w:sz="0" w:space="0" w:color="auto"/>
            <w:bottom w:val="none" w:sz="0" w:space="0" w:color="auto"/>
            <w:right w:val="none" w:sz="0" w:space="0" w:color="auto"/>
          </w:divBdr>
          <w:divsChild>
            <w:div w:id="912007820">
              <w:marLeft w:val="0"/>
              <w:marRight w:val="0"/>
              <w:marTop w:val="0"/>
              <w:marBottom w:val="0"/>
              <w:divBdr>
                <w:top w:val="none" w:sz="0" w:space="0" w:color="auto"/>
                <w:left w:val="none" w:sz="0" w:space="0" w:color="auto"/>
                <w:bottom w:val="none" w:sz="0" w:space="0" w:color="auto"/>
                <w:right w:val="none" w:sz="0" w:space="0" w:color="auto"/>
              </w:divBdr>
              <w:divsChild>
                <w:div w:id="1071973051">
                  <w:marLeft w:val="0"/>
                  <w:marRight w:val="0"/>
                  <w:marTop w:val="0"/>
                  <w:marBottom w:val="0"/>
                  <w:divBdr>
                    <w:top w:val="none" w:sz="0" w:space="0" w:color="auto"/>
                    <w:left w:val="none" w:sz="0" w:space="0" w:color="auto"/>
                    <w:bottom w:val="none" w:sz="0" w:space="0" w:color="auto"/>
                    <w:right w:val="none" w:sz="0" w:space="0" w:color="auto"/>
                  </w:divBdr>
                  <w:divsChild>
                    <w:div w:id="1480458635">
                      <w:marLeft w:val="0"/>
                      <w:marRight w:val="0"/>
                      <w:marTop w:val="0"/>
                      <w:marBottom w:val="300"/>
                      <w:divBdr>
                        <w:top w:val="single" w:sz="6" w:space="0" w:color="CCCCCC"/>
                        <w:left w:val="single" w:sz="6" w:space="0" w:color="CCCCCC"/>
                        <w:bottom w:val="single" w:sz="6" w:space="0" w:color="CCCCCC"/>
                        <w:right w:val="single" w:sz="6" w:space="0" w:color="CCCCCC"/>
                      </w:divBdr>
                      <w:divsChild>
                        <w:div w:id="482745004">
                          <w:marLeft w:val="0"/>
                          <w:marRight w:val="0"/>
                          <w:marTop w:val="0"/>
                          <w:marBottom w:val="0"/>
                          <w:divBdr>
                            <w:top w:val="none" w:sz="0" w:space="0" w:color="auto"/>
                            <w:left w:val="none" w:sz="0" w:space="0" w:color="auto"/>
                            <w:bottom w:val="none" w:sz="0" w:space="0" w:color="auto"/>
                            <w:right w:val="none" w:sz="0" w:space="0" w:color="auto"/>
                          </w:divBdr>
                          <w:divsChild>
                            <w:div w:id="20018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ttachments/SoC.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ttachments/ExNote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Attachments/Bil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j\Dropbox%20(DPC)\Word%20Templates\DPC\Cabinet\Cab%20Sub%20-%20Att%20-%20Proactive%20Release%20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E14CFDD070B24F85F5DE43654FF01E" ma:contentTypeVersion="12" ma:contentTypeDescription="Create a new document." ma:contentTypeScope="" ma:versionID="7e538717045ba8c4542e567ba37eee19">
  <xsd:schema xmlns:xsd="http://www.w3.org/2001/XMLSchema" xmlns:xs="http://www.w3.org/2001/XMLSchema" xmlns:p="http://schemas.microsoft.com/office/2006/metadata/properties" xmlns:ns2="b8ed82f2-f7bd-423c-8698-5e132afe9245" xmlns:ns3="63e311de-a790-43ff-be63-577c26c7507c" targetNamespace="http://schemas.microsoft.com/office/2006/metadata/properties" ma:root="true" ma:fieldsID="a224d5baee3e657733ae9bfbebb045c8" ns2:_="" ns3:_="">
    <xsd:import namespace="b8ed82f2-f7bd-423c-8698-5e132afe9245"/>
    <xsd:import namespace="63e311de-a790-43ff-be63-577c26c750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d82f2-f7bd-423c-8698-5e132afe9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311de-a790-43ff-be63-577c26c750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DAFE8-8EBC-4A19-8F84-1DB5AA4F2A9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63e311de-a790-43ff-be63-577c26c7507c"/>
    <ds:schemaRef ds:uri="b8ed82f2-f7bd-423c-8698-5e132afe9245"/>
    <ds:schemaRef ds:uri="http://www.w3.org/XML/1998/namespace"/>
  </ds:schemaRefs>
</ds:datastoreItem>
</file>

<file path=customXml/itemProps2.xml><?xml version="1.0" encoding="utf-8"?>
<ds:datastoreItem xmlns:ds="http://schemas.openxmlformats.org/officeDocument/2006/customXml" ds:itemID="{151F1B1D-A6D3-4A47-8094-220E4BC0797A}">
  <ds:schemaRefs>
    <ds:schemaRef ds:uri="http://schemas.microsoft.com/sharepoint/v3/contenttype/forms"/>
  </ds:schemaRefs>
</ds:datastoreItem>
</file>

<file path=customXml/itemProps3.xml><?xml version="1.0" encoding="utf-8"?>
<ds:datastoreItem xmlns:ds="http://schemas.openxmlformats.org/officeDocument/2006/customXml" ds:itemID="{E91B4307-6F36-4CC1-96A6-935515019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d82f2-f7bd-423c-8698-5e132afe9245"/>
    <ds:schemaRef ds:uri="63e311de-a790-43ff-be63-577c26c75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Cab Sub - Att - Proactive Release Summary.dotx</Template>
  <TotalTime>59</TotalTime>
  <Pages>1</Pages>
  <Words>247</Words>
  <Characters>1343</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Proactive Release Summary</vt:lpstr>
    </vt:vector>
  </TitlesOfParts>
  <Manager/>
  <Company/>
  <LinksUpToDate>false</LinksUpToDate>
  <CharactersWithSpaces>1584</CharactersWithSpaces>
  <SharedDoc>false</SharedDoc>
  <HyperlinkBase>https://www.cabinet.qld.gov.au/documents/2020/Apr/ParlBill/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Proactive Release Summary</dc:title>
  <dc:subject/>
  <dc:creator/>
  <cp:keywords/>
  <cp:lastModifiedBy/>
  <cp:revision>16</cp:revision>
  <dcterms:created xsi:type="dcterms:W3CDTF">2017-04-09T00:11:00Z</dcterms:created>
  <dcterms:modified xsi:type="dcterms:W3CDTF">2020-09-22T23:07:00Z</dcterms:modified>
  <cp:category>Legislation,Parliament,Disaster_Management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0x010100DDE14CFDD070B24F85F5DE43654FF01E</vt:lpwstr>
  </property>
  <property fmtid="{D5CDD505-2E9C-101B-9397-08002B2CF9AE}" pid="3" name="Document Type">
    <vt:lpwstr>Cabinet Submission</vt:lpwstr>
  </property>
</Properties>
</file>