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80C" w:rsidRDefault="000378DE" w:rsidP="00D6589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spacing w:val="-3"/>
          <w:sz w:val="22"/>
          <w:szCs w:val="22"/>
        </w:rPr>
        <w:t xml:space="preserve">The Racing Queensland Board is </w:t>
      </w:r>
      <w:r w:rsidRPr="000378DE">
        <w:rPr>
          <w:rFonts w:ascii="Arial" w:hAnsi="Arial" w:cs="Arial"/>
          <w:bCs/>
          <w:spacing w:val="-3"/>
          <w:sz w:val="22"/>
          <w:szCs w:val="22"/>
        </w:rPr>
        <w:t>the control body for thoroughbred, harness and greyhound racing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in Queensland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and act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in the</w:t>
      </w:r>
      <w:r w:rsidR="0020380C">
        <w:rPr>
          <w:rFonts w:ascii="Arial" w:hAnsi="Arial" w:cs="Arial"/>
          <w:bCs/>
          <w:spacing w:val="-3"/>
          <w:sz w:val="22"/>
          <w:szCs w:val="22"/>
        </w:rPr>
        <w:t xml:space="preserve"> best interests of these codes.</w:t>
      </w:r>
    </w:p>
    <w:p w:rsidR="000378DE" w:rsidRDefault="000378DE" w:rsidP="00D6589B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The Board </w:t>
      </w:r>
      <w:r>
        <w:rPr>
          <w:rFonts w:ascii="Arial" w:hAnsi="Arial" w:cs="Arial"/>
          <w:bCs/>
          <w:spacing w:val="-3"/>
          <w:sz w:val="22"/>
          <w:szCs w:val="22"/>
        </w:rPr>
        <w:t>identifies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and respond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to the industry’s strategic issues, identif</w:t>
      </w:r>
      <w:r>
        <w:rPr>
          <w:rFonts w:ascii="Arial" w:hAnsi="Arial" w:cs="Arial"/>
          <w:bCs/>
          <w:spacing w:val="-3"/>
          <w:sz w:val="22"/>
          <w:szCs w:val="22"/>
        </w:rPr>
        <w:t>ies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priorities for major capital expenditure and work</w:t>
      </w:r>
      <w:r>
        <w:rPr>
          <w:rFonts w:ascii="Arial" w:hAnsi="Arial" w:cs="Arial"/>
          <w:bCs/>
          <w:spacing w:val="-3"/>
          <w:sz w:val="22"/>
          <w:szCs w:val="22"/>
        </w:rPr>
        <w:t>s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collaboratively with the </w:t>
      </w:r>
      <w:r>
        <w:rPr>
          <w:rFonts w:ascii="Arial" w:hAnsi="Arial" w:cs="Arial"/>
          <w:bCs/>
          <w:spacing w:val="-3"/>
          <w:sz w:val="22"/>
          <w:szCs w:val="22"/>
        </w:rPr>
        <w:t>Queensland Racing Integrity Commission</w:t>
      </w:r>
      <w:r w:rsidRPr="000378DE">
        <w:rPr>
          <w:rFonts w:ascii="Arial" w:hAnsi="Arial" w:cs="Arial"/>
          <w:bCs/>
          <w:spacing w:val="-3"/>
          <w:sz w:val="22"/>
          <w:szCs w:val="22"/>
        </w:rPr>
        <w:t xml:space="preserve"> to ensure the inte</w:t>
      </w:r>
      <w:r w:rsidR="0020380C">
        <w:rPr>
          <w:rFonts w:ascii="Arial" w:hAnsi="Arial" w:cs="Arial"/>
          <w:bCs/>
          <w:spacing w:val="-3"/>
          <w:sz w:val="22"/>
          <w:szCs w:val="22"/>
        </w:rPr>
        <w:t>grity of racing in Queensland.</w:t>
      </w:r>
    </w:p>
    <w:p w:rsidR="00D65157" w:rsidRPr="00A527A5" w:rsidRDefault="000378DE" w:rsidP="00FA58F0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57" w:hanging="357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Racing Queensland promotes racing in Queensland, schedules race meetings, allocates prize money</w:t>
      </w:r>
      <w:r w:rsidR="002A080D">
        <w:rPr>
          <w:rFonts w:ascii="Arial" w:hAnsi="Arial" w:cs="Arial"/>
          <w:bCs/>
          <w:spacing w:val="-3"/>
          <w:sz w:val="22"/>
          <w:szCs w:val="22"/>
        </w:rPr>
        <w:t>,</w:t>
      </w:r>
      <w:r>
        <w:rPr>
          <w:rFonts w:ascii="Arial" w:hAnsi="Arial" w:cs="Arial"/>
          <w:bCs/>
          <w:spacing w:val="-3"/>
          <w:sz w:val="22"/>
          <w:szCs w:val="22"/>
        </w:rPr>
        <w:t xml:space="preserve"> and licenses clubs and venues. </w:t>
      </w:r>
    </w:p>
    <w:p w:rsidR="00FA58F0" w:rsidRPr="0020380C" w:rsidRDefault="00D65157" w:rsidP="0020380C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0380C">
        <w:rPr>
          <w:rFonts w:ascii="Arial" w:hAnsi="Arial" w:cs="Arial"/>
          <w:sz w:val="22"/>
          <w:szCs w:val="22"/>
          <w:u w:val="single"/>
        </w:rPr>
        <w:t>Cabinet</w:t>
      </w:r>
      <w:r w:rsidR="0020380C" w:rsidRPr="0020380C">
        <w:rPr>
          <w:rFonts w:ascii="Arial" w:hAnsi="Arial" w:cs="Arial"/>
          <w:bCs/>
          <w:spacing w:val="-3"/>
          <w:sz w:val="22"/>
          <w:szCs w:val="22"/>
          <w:u w:val="single"/>
        </w:rPr>
        <w:t xml:space="preserve"> </w:t>
      </w:r>
      <w:r w:rsidR="00FA58F0" w:rsidRPr="0020380C">
        <w:rPr>
          <w:rFonts w:ascii="Arial" w:hAnsi="Arial" w:cs="Arial"/>
          <w:sz w:val="22"/>
          <w:szCs w:val="22"/>
          <w:u w:val="single"/>
        </w:rPr>
        <w:t>endorsed</w:t>
      </w:r>
      <w:r w:rsidR="00FA58F0" w:rsidRPr="0020380C">
        <w:rPr>
          <w:rFonts w:ascii="Arial" w:hAnsi="Arial" w:cs="Arial"/>
          <w:sz w:val="22"/>
          <w:szCs w:val="22"/>
        </w:rPr>
        <w:t xml:space="preserve"> that the following persons be recommended to the Governor in Council for appointment to the Racing Queensland Board as non-industry members for a term commencing from 1 July 2016 up to an</w:t>
      </w:r>
      <w:r w:rsidR="006D639A" w:rsidRPr="0020380C">
        <w:rPr>
          <w:rFonts w:ascii="Arial" w:hAnsi="Arial" w:cs="Arial"/>
          <w:sz w:val="22"/>
          <w:szCs w:val="22"/>
        </w:rPr>
        <w:t>d</w:t>
      </w:r>
      <w:r w:rsidR="00FA58F0" w:rsidRPr="0020380C">
        <w:rPr>
          <w:rFonts w:ascii="Arial" w:hAnsi="Arial" w:cs="Arial"/>
          <w:sz w:val="22"/>
          <w:szCs w:val="22"/>
        </w:rPr>
        <w:t xml:space="preserve"> including 30 April 2019:</w:t>
      </w:r>
    </w:p>
    <w:p w:rsidR="00740D34" w:rsidRPr="00FA58F0" w:rsidRDefault="00740D34" w:rsidP="002A080D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A58F0">
        <w:rPr>
          <w:rFonts w:ascii="Arial" w:hAnsi="Arial" w:cs="Arial"/>
          <w:sz w:val="22"/>
          <w:szCs w:val="22"/>
        </w:rPr>
        <w:t>Ms Sharon Dawson (deputy chairperson);</w:t>
      </w:r>
    </w:p>
    <w:p w:rsidR="00FA58F0" w:rsidRPr="00FA58F0" w:rsidRDefault="00FA58F0" w:rsidP="002A080D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FA58F0">
        <w:rPr>
          <w:rFonts w:ascii="Arial" w:hAnsi="Arial" w:cs="Arial"/>
          <w:sz w:val="22"/>
          <w:szCs w:val="22"/>
        </w:rPr>
        <w:t>Mr Max Walters OAM;</w:t>
      </w:r>
      <w:r w:rsidR="00740D34">
        <w:rPr>
          <w:rFonts w:ascii="Arial" w:hAnsi="Arial" w:cs="Arial"/>
          <w:sz w:val="22"/>
          <w:szCs w:val="22"/>
        </w:rPr>
        <w:t xml:space="preserve"> and</w:t>
      </w:r>
    </w:p>
    <w:p w:rsidR="00FA58F0" w:rsidRPr="00FA58F0" w:rsidRDefault="0020380C" w:rsidP="002A080D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Ms Susannah George.</w:t>
      </w:r>
    </w:p>
    <w:p w:rsidR="00FA58F0" w:rsidRPr="00FA58F0" w:rsidRDefault="0020380C" w:rsidP="0020380C">
      <w:pPr>
        <w:numPr>
          <w:ilvl w:val="0"/>
          <w:numId w:val="1"/>
        </w:numPr>
        <w:tabs>
          <w:tab w:val="clear" w:pos="720"/>
          <w:tab w:val="num" w:pos="360"/>
        </w:tabs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 w:rsidRPr="0020380C">
        <w:rPr>
          <w:rFonts w:ascii="Arial" w:hAnsi="Arial" w:cs="Arial"/>
          <w:sz w:val="22"/>
          <w:szCs w:val="22"/>
          <w:u w:val="single"/>
        </w:rPr>
        <w:t xml:space="preserve">Cabinet </w:t>
      </w:r>
      <w:r w:rsidR="00FA58F0" w:rsidRPr="0020380C">
        <w:rPr>
          <w:rFonts w:ascii="Arial" w:hAnsi="Arial" w:cs="Arial"/>
          <w:sz w:val="22"/>
          <w:szCs w:val="22"/>
          <w:u w:val="single"/>
        </w:rPr>
        <w:t>endorsed</w:t>
      </w:r>
      <w:r w:rsidR="00FA58F0" w:rsidRPr="00FA58F0">
        <w:rPr>
          <w:rFonts w:ascii="Arial" w:hAnsi="Arial" w:cs="Arial"/>
          <w:sz w:val="22"/>
          <w:szCs w:val="22"/>
        </w:rPr>
        <w:t xml:space="preserve"> that </w:t>
      </w:r>
      <w:r w:rsidR="001B6174">
        <w:rPr>
          <w:rFonts w:ascii="Arial" w:hAnsi="Arial" w:cs="Arial"/>
          <w:sz w:val="22"/>
          <w:szCs w:val="22"/>
        </w:rPr>
        <w:t>Mr Mark Sowerby</w:t>
      </w:r>
      <w:r w:rsidR="00FA58F0" w:rsidRPr="00FA58F0">
        <w:rPr>
          <w:rFonts w:ascii="Arial" w:hAnsi="Arial" w:cs="Arial"/>
          <w:sz w:val="22"/>
          <w:szCs w:val="22"/>
        </w:rPr>
        <w:t xml:space="preserve"> be recommended to the Governor in Council for appointment to the Racing Queensland Board as a racing</w:t>
      </w:r>
      <w:r w:rsidR="008E4277">
        <w:rPr>
          <w:rFonts w:ascii="Arial" w:hAnsi="Arial" w:cs="Arial"/>
          <w:sz w:val="22"/>
          <w:szCs w:val="22"/>
        </w:rPr>
        <w:t xml:space="preserve"> </w:t>
      </w:r>
      <w:r w:rsidR="00FA58F0" w:rsidRPr="00FA58F0">
        <w:rPr>
          <w:rFonts w:ascii="Arial" w:hAnsi="Arial" w:cs="Arial"/>
          <w:sz w:val="22"/>
          <w:szCs w:val="22"/>
        </w:rPr>
        <w:t xml:space="preserve">industry member representing thoroughbred racing, for a term commencing from 1 July 2016 up to and including </w:t>
      </w:r>
      <w:r>
        <w:rPr>
          <w:rFonts w:ascii="Arial" w:hAnsi="Arial" w:cs="Arial"/>
          <w:sz w:val="22"/>
          <w:szCs w:val="22"/>
        </w:rPr>
        <w:br/>
      </w:r>
      <w:r w:rsidR="00FA58F0" w:rsidRPr="00FA58F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FA58F0" w:rsidRPr="00FA58F0">
        <w:rPr>
          <w:rFonts w:ascii="Arial" w:hAnsi="Arial" w:cs="Arial"/>
          <w:sz w:val="22"/>
          <w:szCs w:val="22"/>
        </w:rPr>
        <w:t>April 201</w:t>
      </w:r>
      <w:r w:rsidR="00D6136F">
        <w:rPr>
          <w:rFonts w:ascii="Arial" w:hAnsi="Arial" w:cs="Arial"/>
          <w:sz w:val="22"/>
          <w:szCs w:val="22"/>
        </w:rPr>
        <w:t>9</w:t>
      </w:r>
      <w:r w:rsidR="00FA58F0">
        <w:rPr>
          <w:rFonts w:ascii="Arial" w:hAnsi="Arial" w:cs="Arial"/>
          <w:sz w:val="22"/>
          <w:szCs w:val="22"/>
        </w:rPr>
        <w:t>.</w:t>
      </w:r>
    </w:p>
    <w:p w:rsidR="00D65157" w:rsidRDefault="0020380C" w:rsidP="002A080D">
      <w:pPr>
        <w:numPr>
          <w:ilvl w:val="0"/>
          <w:numId w:val="1"/>
        </w:numPr>
        <w:tabs>
          <w:tab w:val="clear" w:pos="720"/>
          <w:tab w:val="num" w:pos="360"/>
        </w:tabs>
        <w:spacing w:before="360"/>
        <w:ind w:left="360"/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20380C">
        <w:rPr>
          <w:rFonts w:ascii="Arial" w:hAnsi="Arial" w:cs="Arial"/>
          <w:bCs/>
          <w:i/>
          <w:spacing w:val="-3"/>
          <w:sz w:val="22"/>
          <w:szCs w:val="22"/>
          <w:u w:val="single"/>
        </w:rPr>
        <w:t>Attachmen</w:t>
      </w:r>
      <w:r w:rsidR="002A080D">
        <w:rPr>
          <w:rFonts w:ascii="Arial" w:hAnsi="Arial" w:cs="Arial"/>
          <w:bCs/>
          <w:i/>
          <w:spacing w:val="-3"/>
          <w:sz w:val="22"/>
          <w:szCs w:val="22"/>
          <w:u w:val="single"/>
        </w:rPr>
        <w:t>ts</w:t>
      </w:r>
    </w:p>
    <w:p w:rsidR="0020380C" w:rsidRPr="00FA58F0" w:rsidRDefault="0020380C" w:rsidP="002A080D">
      <w:pPr>
        <w:numPr>
          <w:ilvl w:val="0"/>
          <w:numId w:val="5"/>
        </w:numPr>
        <w:tabs>
          <w:tab w:val="clear" w:pos="720"/>
        </w:tabs>
        <w:spacing w:before="120"/>
        <w:jc w:val="both"/>
        <w:rPr>
          <w:rFonts w:ascii="Arial" w:hAnsi="Arial" w:cs="Arial"/>
          <w:bCs/>
          <w:spacing w:val="-3"/>
          <w:sz w:val="22"/>
          <w:szCs w:val="22"/>
        </w:rPr>
      </w:pPr>
      <w:r>
        <w:rPr>
          <w:rFonts w:ascii="Arial" w:hAnsi="Arial" w:cs="Arial"/>
          <w:bCs/>
          <w:spacing w:val="-3"/>
          <w:sz w:val="22"/>
          <w:szCs w:val="22"/>
        </w:rPr>
        <w:t>Nil.</w:t>
      </w:r>
    </w:p>
    <w:sectPr w:rsidR="0020380C" w:rsidRPr="00FA58F0" w:rsidSect="0020380C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F1" w:rsidRDefault="00D535F1" w:rsidP="00D6589B">
      <w:r>
        <w:separator/>
      </w:r>
    </w:p>
  </w:endnote>
  <w:endnote w:type="continuationSeparator" w:id="0">
    <w:p w:rsidR="00D535F1" w:rsidRDefault="00D535F1" w:rsidP="00D6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F1" w:rsidRDefault="00D535F1" w:rsidP="00D6589B">
      <w:r>
        <w:separator/>
      </w:r>
    </w:p>
  </w:footnote>
  <w:footnote w:type="continuationSeparator" w:id="0">
    <w:p w:rsidR="00D535F1" w:rsidRDefault="00D535F1" w:rsidP="00D65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57" w:rsidRPr="00D75134" w:rsidRDefault="00D65157" w:rsidP="00D6589B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jc w:val="center"/>
      <w:rPr>
        <w:rFonts w:ascii="Arial" w:hAnsi="Arial" w:cs="Arial"/>
        <w:b/>
        <w:sz w:val="28"/>
        <w:szCs w:val="22"/>
      </w:rPr>
    </w:pPr>
    <w:r w:rsidRPr="00D75134">
      <w:rPr>
        <w:rFonts w:ascii="Arial" w:hAnsi="Arial" w:cs="Arial"/>
        <w:b/>
        <w:sz w:val="28"/>
        <w:szCs w:val="22"/>
      </w:rPr>
      <w:t>Queensland Government</w:t>
    </w:r>
  </w:p>
  <w:p w:rsidR="00D65157" w:rsidRPr="00D75134" w:rsidRDefault="00D65157" w:rsidP="00D6589B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right" w:pos="9072"/>
      </w:tabs>
      <w:rPr>
        <w:rFonts w:ascii="Arial" w:hAnsi="Arial" w:cs="Arial"/>
        <w:b/>
        <w:sz w:val="14"/>
        <w:szCs w:val="22"/>
        <w:u w:val="single"/>
      </w:rPr>
    </w:pPr>
  </w:p>
  <w:p w:rsidR="00D65157" w:rsidRPr="001E209B" w:rsidRDefault="00D65157" w:rsidP="00D6589B">
    <w:pPr>
      <w:pStyle w:val="Header"/>
      <w:pBdr>
        <w:top w:val="thinThickLargeGap" w:sz="24" w:space="4" w:color="auto"/>
        <w:left w:val="thinThickLargeGap" w:sz="24" w:space="4" w:color="auto"/>
        <w:bottom w:val="thickThinLargeGap" w:sz="24" w:space="4" w:color="auto"/>
        <w:right w:val="thickThinLargeGap" w:sz="24" w:space="4" w:color="auto"/>
      </w:pBdr>
      <w:tabs>
        <w:tab w:val="center" w:pos="0"/>
        <w:tab w:val="right" w:pos="9072"/>
      </w:tabs>
      <w:jc w:val="center"/>
      <w:rPr>
        <w:rFonts w:ascii="Arial" w:hAnsi="Arial" w:cs="Arial"/>
        <w:b/>
        <w:sz w:val="22"/>
        <w:szCs w:val="22"/>
      </w:rPr>
    </w:pPr>
    <w:r w:rsidRPr="001E209B">
      <w:rPr>
        <w:rFonts w:ascii="Arial" w:hAnsi="Arial" w:cs="Arial"/>
        <w:b/>
        <w:sz w:val="22"/>
        <w:szCs w:val="22"/>
      </w:rPr>
      <w:t>Cabinet –</w:t>
    </w:r>
    <w:r w:rsidR="000378DE">
      <w:rPr>
        <w:rFonts w:ascii="Arial" w:hAnsi="Arial" w:cs="Arial"/>
        <w:b/>
        <w:sz w:val="22"/>
        <w:szCs w:val="22"/>
      </w:rPr>
      <w:t xml:space="preserve"> June</w:t>
    </w:r>
    <w:r w:rsidR="006B39F5">
      <w:rPr>
        <w:rFonts w:ascii="Arial" w:hAnsi="Arial" w:cs="Arial"/>
        <w:b/>
        <w:sz w:val="22"/>
        <w:szCs w:val="22"/>
      </w:rPr>
      <w:t xml:space="preserve"> 2016</w:t>
    </w:r>
  </w:p>
  <w:p w:rsidR="000378DE" w:rsidRPr="000378DE" w:rsidRDefault="000378DE" w:rsidP="000378DE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0378DE">
      <w:rPr>
        <w:rFonts w:ascii="Arial" w:hAnsi="Arial" w:cs="Arial"/>
        <w:b/>
        <w:sz w:val="22"/>
        <w:szCs w:val="22"/>
        <w:u w:val="single"/>
      </w:rPr>
      <w:t>Appointment of a deputy chairperson and members</w:t>
    </w:r>
    <w:r>
      <w:rPr>
        <w:rFonts w:ascii="Arial" w:hAnsi="Arial" w:cs="Arial"/>
        <w:b/>
        <w:sz w:val="22"/>
        <w:szCs w:val="22"/>
        <w:u w:val="single"/>
      </w:rPr>
      <w:t xml:space="preserve"> to the Racing Queensland Board</w:t>
    </w:r>
    <w:r w:rsidRPr="000378DE">
      <w:rPr>
        <w:rFonts w:ascii="Arial" w:hAnsi="Arial" w:cs="Arial"/>
        <w:b/>
        <w:sz w:val="22"/>
        <w:szCs w:val="22"/>
        <w:u w:val="single"/>
      </w:rPr>
      <w:t xml:space="preserve"> </w:t>
    </w:r>
  </w:p>
  <w:p w:rsidR="000378DE" w:rsidRPr="000378DE" w:rsidRDefault="000378DE" w:rsidP="000378DE">
    <w:pPr>
      <w:pStyle w:val="Header"/>
      <w:spacing w:before="120"/>
      <w:rPr>
        <w:rFonts w:ascii="Arial" w:hAnsi="Arial" w:cs="Arial"/>
        <w:b/>
        <w:sz w:val="22"/>
        <w:szCs w:val="22"/>
        <w:u w:val="single"/>
      </w:rPr>
    </w:pPr>
    <w:r w:rsidRPr="000378DE">
      <w:rPr>
        <w:rFonts w:ascii="Arial" w:hAnsi="Arial" w:cs="Arial"/>
        <w:b/>
        <w:sz w:val="22"/>
        <w:szCs w:val="22"/>
        <w:u w:val="single"/>
      </w:rPr>
      <w:t>Minister for Employment and Industrial Relations, Minister for Racing and Minister for Multicultural Affairs</w:t>
    </w:r>
  </w:p>
  <w:p w:rsidR="00D65157" w:rsidRDefault="00D65157" w:rsidP="00D6589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B4C58"/>
    <w:multiLevelType w:val="hybridMultilevel"/>
    <w:tmpl w:val="FF92314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54321"/>
    <w:multiLevelType w:val="hybridMultilevel"/>
    <w:tmpl w:val="0FD83CB8"/>
    <w:lvl w:ilvl="0" w:tplc="0C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140C00"/>
    <w:multiLevelType w:val="hybridMultilevel"/>
    <w:tmpl w:val="036E0D7A"/>
    <w:lvl w:ilvl="0" w:tplc="0C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27D55"/>
    <w:multiLevelType w:val="hybridMultilevel"/>
    <w:tmpl w:val="E79E3230"/>
    <w:lvl w:ilvl="0" w:tplc="B7A0238C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color w:val="auto"/>
        <w:sz w:val="23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176F87"/>
    <w:multiLevelType w:val="hybridMultilevel"/>
    <w:tmpl w:val="5CA0C4C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01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9B"/>
    <w:rsid w:val="0000598A"/>
    <w:rsid w:val="00035DDF"/>
    <w:rsid w:val="000378DE"/>
    <w:rsid w:val="00080F8F"/>
    <w:rsid w:val="0018352B"/>
    <w:rsid w:val="001B6174"/>
    <w:rsid w:val="001E209B"/>
    <w:rsid w:val="0020380C"/>
    <w:rsid w:val="002A080D"/>
    <w:rsid w:val="003D5644"/>
    <w:rsid w:val="00477B82"/>
    <w:rsid w:val="00501C66"/>
    <w:rsid w:val="00510523"/>
    <w:rsid w:val="00523D9A"/>
    <w:rsid w:val="005559FE"/>
    <w:rsid w:val="005A27BC"/>
    <w:rsid w:val="00683EFE"/>
    <w:rsid w:val="0069251A"/>
    <w:rsid w:val="006B39F5"/>
    <w:rsid w:val="006D2F17"/>
    <w:rsid w:val="006D639A"/>
    <w:rsid w:val="006E24D3"/>
    <w:rsid w:val="00725573"/>
    <w:rsid w:val="00732E22"/>
    <w:rsid w:val="00740D34"/>
    <w:rsid w:val="007D5E26"/>
    <w:rsid w:val="008C495A"/>
    <w:rsid w:val="008E4277"/>
    <w:rsid w:val="008F44CD"/>
    <w:rsid w:val="00911D84"/>
    <w:rsid w:val="0091737C"/>
    <w:rsid w:val="0099585A"/>
    <w:rsid w:val="009E1F6F"/>
    <w:rsid w:val="00A203D0"/>
    <w:rsid w:val="00A47748"/>
    <w:rsid w:val="00A527A5"/>
    <w:rsid w:val="00BD6065"/>
    <w:rsid w:val="00BF07E5"/>
    <w:rsid w:val="00C07656"/>
    <w:rsid w:val="00CE05D8"/>
    <w:rsid w:val="00CF0D8A"/>
    <w:rsid w:val="00D535F1"/>
    <w:rsid w:val="00D6136F"/>
    <w:rsid w:val="00D65157"/>
    <w:rsid w:val="00D6589B"/>
    <w:rsid w:val="00D75134"/>
    <w:rsid w:val="00D866AF"/>
    <w:rsid w:val="00EC5418"/>
    <w:rsid w:val="00F431CE"/>
    <w:rsid w:val="00F91ED7"/>
    <w:rsid w:val="00F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89B"/>
    <w:rPr>
      <w:rFonts w:ascii="Times New Roman" w:eastAsia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58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D6589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658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6589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65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65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66D6F-161B-45A4-ABE0-A4F1AD2A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968</Characters>
  <Application>Microsoft Office Word</Application>
  <DocSecurity>0</DocSecurity>
  <Lines>19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Base>https://www.cabinet.qld.gov.au/documents/2016/Jun/ApptRacQ/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2016-09-02T04:59:00Z</cp:lastPrinted>
  <dcterms:created xsi:type="dcterms:W3CDTF">2017-10-25T01:49:00Z</dcterms:created>
  <dcterms:modified xsi:type="dcterms:W3CDTF">2018-03-06T01:36:00Z</dcterms:modified>
  <cp:category>Significant_Appointments,Racing</cp:category>
</cp:coreProperties>
</file>