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5C" w:rsidRDefault="00723D5C" w:rsidP="00723D5C">
      <w:pPr>
        <w:jc w:val="both"/>
        <w:rPr>
          <w:bCs/>
          <w:spacing w:val="-3"/>
          <w:szCs w:val="24"/>
        </w:rPr>
      </w:pPr>
      <w:bookmarkStart w:id="0" w:name="_GoBack"/>
      <w:bookmarkEnd w:id="0"/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en"/>
        </w:rPr>
      </w:pPr>
      <w:r w:rsidRPr="00E6515B">
        <w:rPr>
          <w:rFonts w:ascii="Arial" w:hAnsi="Arial" w:cs="Arial"/>
          <w:sz w:val="22"/>
          <w:szCs w:val="22"/>
          <w:lang w:val="en"/>
        </w:rPr>
        <w:t xml:space="preserve">At approximately 3:15am on Wednesday 11 March 2009, the container ship </w:t>
      </w:r>
      <w:r w:rsidRPr="00E6515B">
        <w:rPr>
          <w:rFonts w:ascii="Arial" w:hAnsi="Arial" w:cs="Arial"/>
          <w:i/>
          <w:sz w:val="22"/>
          <w:szCs w:val="22"/>
          <w:lang w:val="en"/>
        </w:rPr>
        <w:t>Pacific Adventurer</w:t>
      </w:r>
      <w:r w:rsidRPr="00E6515B">
        <w:rPr>
          <w:rFonts w:ascii="Arial" w:hAnsi="Arial" w:cs="Arial"/>
          <w:sz w:val="22"/>
          <w:szCs w:val="22"/>
          <w:lang w:val="en"/>
        </w:rPr>
        <w:t xml:space="preserve"> lost 31 containers each containing 19.5 tonnes of ammonium nitrate, about seven nautical miles east of </w:t>
      </w:r>
      <w:smartTag w:uri="urn:schemas-microsoft-com:office:smarttags" w:element="place">
        <w:smartTag w:uri="urn:schemas-microsoft-com:office:smarttags" w:element="PlaceType">
          <w:r w:rsidRPr="00E6515B">
            <w:rPr>
              <w:rFonts w:ascii="Arial" w:hAnsi="Arial" w:cs="Arial"/>
              <w:sz w:val="22"/>
              <w:szCs w:val="22"/>
              <w:lang w:val="en"/>
            </w:rPr>
            <w:t>Cape</w:t>
          </w:r>
        </w:smartTag>
        <w:r w:rsidRPr="00E6515B">
          <w:rPr>
            <w:rFonts w:ascii="Arial" w:hAnsi="Arial" w:cs="Arial"/>
            <w:sz w:val="22"/>
            <w:szCs w:val="22"/>
            <w:lang w:val="en"/>
          </w:rPr>
          <w:t xml:space="preserve"> </w:t>
        </w:r>
        <w:smartTag w:uri="urn:schemas-microsoft-com:office:smarttags" w:element="PlaceName">
          <w:r w:rsidRPr="00E6515B">
            <w:rPr>
              <w:rFonts w:ascii="Arial" w:hAnsi="Arial" w:cs="Arial"/>
              <w:sz w:val="22"/>
              <w:szCs w:val="22"/>
              <w:lang w:val="en"/>
            </w:rPr>
            <w:t>Moreton</w:t>
          </w:r>
        </w:smartTag>
      </w:smartTag>
      <w:r w:rsidRPr="00E6515B">
        <w:rPr>
          <w:rFonts w:ascii="Arial" w:hAnsi="Arial" w:cs="Arial"/>
          <w:sz w:val="22"/>
          <w:szCs w:val="22"/>
          <w:lang w:val="en"/>
        </w:rPr>
        <w:t xml:space="preserve">. The falling containers ruptured the ship’s fuel tanks, causing it to leak approximately 270 tonnes of heavy fuel oil, which subsequently impacted southern </w:t>
      </w:r>
      <w:smartTag w:uri="urn:schemas-microsoft-com:office:smarttags" w:element="State">
        <w:smartTag w:uri="urn:schemas-microsoft-com:office:smarttags" w:element="place">
          <w:r w:rsidRPr="00E6515B">
            <w:rPr>
              <w:rFonts w:ascii="Arial" w:hAnsi="Arial" w:cs="Arial"/>
              <w:sz w:val="22"/>
              <w:szCs w:val="22"/>
              <w:lang w:val="en"/>
            </w:rPr>
            <w:t>Queensland</w:t>
          </w:r>
        </w:smartTag>
      </w:smartTag>
      <w:r w:rsidRPr="00E6515B">
        <w:rPr>
          <w:rFonts w:ascii="Arial" w:hAnsi="Arial" w:cs="Arial"/>
          <w:sz w:val="22"/>
          <w:szCs w:val="22"/>
          <w:lang w:val="en"/>
        </w:rPr>
        <w:t xml:space="preserve"> shorelines.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</w:rPr>
        <w:t>Maritime Safety Queensland led the response to the oil spill under State and national arrangements to combat pollution from ships</w:t>
      </w:r>
      <w:r w:rsidRPr="00E6515B">
        <w:rPr>
          <w:rFonts w:ascii="Arial" w:hAnsi="Arial" w:cs="Arial"/>
          <w:sz w:val="22"/>
          <w:szCs w:val="22"/>
          <w:lang w:val="en"/>
        </w:rPr>
        <w:t xml:space="preserve">. Sections of the </w:t>
      </w:r>
      <w:smartTag w:uri="urn:schemas-microsoft-com:office:smarttags" w:element="PlaceName">
        <w:r w:rsidRPr="00E6515B">
          <w:rPr>
            <w:rFonts w:ascii="Arial" w:hAnsi="Arial" w:cs="Arial"/>
            <w:sz w:val="22"/>
            <w:szCs w:val="22"/>
            <w:lang w:val="en"/>
          </w:rPr>
          <w:t>Sunshine</w:t>
        </w:r>
      </w:smartTag>
      <w:r w:rsidRPr="00E6515B">
        <w:rPr>
          <w:rFonts w:ascii="Arial" w:hAnsi="Arial" w:cs="Arial"/>
          <w:sz w:val="22"/>
          <w:szCs w:val="22"/>
          <w:lang w:val="en"/>
        </w:rPr>
        <w:t xml:space="preserve"> </w:t>
      </w:r>
      <w:smartTag w:uri="urn:schemas-microsoft-com:office:smarttags" w:element="PlaceType">
        <w:r w:rsidRPr="00E6515B">
          <w:rPr>
            <w:rFonts w:ascii="Arial" w:hAnsi="Arial" w:cs="Arial"/>
            <w:sz w:val="22"/>
            <w:szCs w:val="22"/>
            <w:lang w:val="en"/>
          </w:rPr>
          <w:t>Coast</w:t>
        </w:r>
      </w:smartTag>
      <w:r w:rsidRPr="00E6515B">
        <w:rPr>
          <w:rFonts w:ascii="Arial" w:hAnsi="Arial" w:cs="Arial"/>
          <w:sz w:val="22"/>
          <w:szCs w:val="22"/>
          <w:lang w:val="en"/>
        </w:rPr>
        <w:t xml:space="preserve">’s beaches were declared clean by Easter, with clean-up work continuing on Bribie and </w:t>
      </w:r>
      <w:smartTag w:uri="urn:schemas-microsoft-com:office:smarttags" w:element="place">
        <w:smartTag w:uri="urn:schemas-microsoft-com:office:smarttags" w:element="PlaceName">
          <w:r w:rsidRPr="00E6515B">
            <w:rPr>
              <w:rFonts w:ascii="Arial" w:hAnsi="Arial" w:cs="Arial"/>
              <w:sz w:val="22"/>
              <w:szCs w:val="22"/>
              <w:lang w:val="en"/>
            </w:rPr>
            <w:t>Moreton</w:t>
          </w:r>
        </w:smartTag>
        <w:r w:rsidRPr="00E6515B">
          <w:rPr>
            <w:rFonts w:ascii="Arial" w:hAnsi="Arial" w:cs="Arial"/>
            <w:sz w:val="22"/>
            <w:szCs w:val="22"/>
            <w:lang w:val="en"/>
          </w:rPr>
          <w:t xml:space="preserve"> </w:t>
        </w:r>
        <w:smartTag w:uri="urn:schemas-microsoft-com:office:smarttags" w:element="PlaceType">
          <w:r w:rsidRPr="00E6515B">
            <w:rPr>
              <w:rFonts w:ascii="Arial" w:hAnsi="Arial" w:cs="Arial"/>
              <w:sz w:val="22"/>
              <w:szCs w:val="22"/>
              <w:lang w:val="en"/>
            </w:rPr>
            <w:t>Islands</w:t>
          </w:r>
        </w:smartTag>
      </w:smartTag>
      <w:r w:rsidRPr="00E6515B">
        <w:rPr>
          <w:rFonts w:ascii="Arial" w:hAnsi="Arial" w:cs="Arial"/>
          <w:sz w:val="22"/>
          <w:szCs w:val="22"/>
          <w:lang w:val="en"/>
        </w:rPr>
        <w:t xml:space="preserve">. </w:t>
      </w:r>
      <w:r w:rsidRPr="00E6515B">
        <w:rPr>
          <w:rFonts w:ascii="Arial" w:hAnsi="Arial" w:cs="Arial"/>
          <w:sz w:val="22"/>
          <w:szCs w:val="22"/>
        </w:rPr>
        <w:t>Monitoring of all the affected beaches will continue and appropriate response mechanisms will be activated should further oil appear.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</w:rPr>
        <w:t xml:space="preserve">The master of the vessel, Captain Bernardino Santos, was charged by an officer of Maritime Safety Queensland with discharge of oil into coastal waters under s.26 of the </w:t>
      </w:r>
      <w:r w:rsidRPr="00E6515B">
        <w:rPr>
          <w:rFonts w:ascii="Arial" w:hAnsi="Arial" w:cs="Arial"/>
          <w:i/>
          <w:sz w:val="22"/>
          <w:szCs w:val="22"/>
        </w:rPr>
        <w:t>Transport Operations (Marine Pollution) Act 1994</w:t>
      </w:r>
      <w:r w:rsidRPr="00E6515B">
        <w:rPr>
          <w:rFonts w:ascii="Arial" w:hAnsi="Arial" w:cs="Arial"/>
          <w:sz w:val="22"/>
          <w:szCs w:val="22"/>
        </w:rPr>
        <w:t xml:space="preserve"> and first appeared before the Brisbane Magistrates Court on Friday, 3 April 2009.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  <w:u w:val="single"/>
        </w:rPr>
        <w:t>Cabinet noted</w:t>
      </w:r>
      <w:r w:rsidRPr="00E6515B">
        <w:rPr>
          <w:rFonts w:ascii="Arial" w:hAnsi="Arial" w:cs="Arial"/>
          <w:sz w:val="22"/>
          <w:szCs w:val="22"/>
        </w:rPr>
        <w:t xml:space="preserve"> the current status of the clean-up and forward recovery operations for the </w:t>
      </w:r>
      <w:r w:rsidRPr="00E6515B">
        <w:rPr>
          <w:rFonts w:ascii="Arial" w:hAnsi="Arial" w:cs="Arial"/>
          <w:i/>
          <w:sz w:val="22"/>
          <w:szCs w:val="22"/>
        </w:rPr>
        <w:t>Pacific Adventurer</w:t>
      </w:r>
      <w:r w:rsidRPr="00E6515B">
        <w:rPr>
          <w:rFonts w:ascii="Arial" w:hAnsi="Arial" w:cs="Arial"/>
          <w:sz w:val="22"/>
          <w:szCs w:val="22"/>
        </w:rPr>
        <w:t xml:space="preserve"> Oil Spill incident.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  <w:u w:val="single"/>
        </w:rPr>
        <w:t>Cabinet noted</w:t>
      </w:r>
      <w:r w:rsidRPr="00E6515B">
        <w:rPr>
          <w:rFonts w:ascii="Arial" w:hAnsi="Arial" w:cs="Arial"/>
          <w:sz w:val="22"/>
          <w:szCs w:val="22"/>
        </w:rPr>
        <w:t xml:space="preserve"> that the State's disaster management arrangements strongly supported the oil spill recovery.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  <w:u w:val="single"/>
        </w:rPr>
        <w:t>Cabinet noted</w:t>
      </w:r>
      <w:r w:rsidRPr="00E6515B">
        <w:rPr>
          <w:rFonts w:ascii="Arial" w:hAnsi="Arial" w:cs="Arial"/>
          <w:sz w:val="22"/>
          <w:szCs w:val="22"/>
        </w:rPr>
        <w:t xml:space="preserve"> that the Australian Maritime Safety Authority is undertaking a review of the technical response to the oil spill pursuant to the arrangements established under the </w:t>
      </w:r>
      <w:r w:rsidRPr="00E6515B">
        <w:rPr>
          <w:rFonts w:ascii="Arial" w:hAnsi="Arial" w:cs="Arial"/>
          <w:i/>
          <w:sz w:val="22"/>
          <w:szCs w:val="22"/>
        </w:rPr>
        <w:t>National Plan to combat pollution of the sea by oil and other noxious and hazardous substances</w:t>
      </w:r>
      <w:r w:rsidRPr="00E6515B">
        <w:rPr>
          <w:rFonts w:ascii="Arial" w:hAnsi="Arial" w:cs="Arial"/>
          <w:sz w:val="22"/>
          <w:szCs w:val="22"/>
        </w:rPr>
        <w:t>, and the report should be available in approximately 3 months.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  <w:u w:val="single"/>
        </w:rPr>
        <w:t>Cabinet noted</w:t>
      </w:r>
      <w:r w:rsidRPr="00E6515B">
        <w:rPr>
          <w:rFonts w:ascii="Arial" w:hAnsi="Arial" w:cs="Arial"/>
          <w:sz w:val="22"/>
          <w:szCs w:val="22"/>
        </w:rPr>
        <w:t xml:space="preserve"> that the Department of Transport and Main Roads is undertaking a review of how the Disaster Management system supported the oil spill response, with particular reference to the lessons that can be learned from this oil spill.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  <w:u w:val="single"/>
        </w:rPr>
        <w:t>Cabinet noted</w:t>
      </w:r>
      <w:r w:rsidRPr="00E6515B">
        <w:rPr>
          <w:rFonts w:ascii="Arial" w:hAnsi="Arial" w:cs="Arial"/>
          <w:sz w:val="22"/>
          <w:szCs w:val="22"/>
        </w:rPr>
        <w:t xml:space="preserve"> that consideration of arrangements for the salvage of the 31 shipping containers is a matter for the Australian Maritime Safety Authority, given that the containers are located in Commonwealth waters. 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  <w:u w:val="single"/>
        </w:rPr>
        <w:t>Cabinet noted</w:t>
      </w:r>
      <w:r w:rsidRPr="00E6515B">
        <w:rPr>
          <w:rFonts w:ascii="Arial" w:hAnsi="Arial" w:cs="Arial"/>
          <w:sz w:val="22"/>
          <w:szCs w:val="22"/>
        </w:rPr>
        <w:t xml:space="preserve"> the charge that was laid against Captain Santos.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  <w:u w:val="single"/>
        </w:rPr>
        <w:t>Cabinet noted</w:t>
      </w:r>
      <w:r w:rsidRPr="00E6515B">
        <w:rPr>
          <w:rFonts w:ascii="Arial" w:hAnsi="Arial" w:cs="Arial"/>
          <w:sz w:val="22"/>
          <w:szCs w:val="22"/>
        </w:rPr>
        <w:t xml:space="preserve"> that the level of hydrocarbons present, detected by the Department of Health were at background levels consistent with the general levels applying in the Moreton Bay prior to the spill.</w:t>
      </w:r>
    </w:p>
    <w:p w:rsidR="00723D5C" w:rsidRPr="00E6515B" w:rsidRDefault="00723D5C" w:rsidP="00723D5C">
      <w:pPr>
        <w:jc w:val="both"/>
        <w:rPr>
          <w:rFonts w:ascii="Arial" w:hAnsi="Arial" w:cs="Arial"/>
          <w:sz w:val="22"/>
          <w:szCs w:val="22"/>
        </w:rPr>
      </w:pPr>
    </w:p>
    <w:p w:rsidR="00723D5C" w:rsidRPr="00E6515B" w:rsidRDefault="00723D5C" w:rsidP="00723D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6515B">
        <w:rPr>
          <w:rFonts w:ascii="Arial" w:hAnsi="Arial" w:cs="Arial"/>
          <w:i/>
          <w:sz w:val="22"/>
          <w:szCs w:val="22"/>
          <w:u w:val="single"/>
        </w:rPr>
        <w:t>Attachments</w:t>
      </w:r>
    </w:p>
    <w:p w:rsidR="00723D5C" w:rsidRPr="00E6515B" w:rsidRDefault="00723D5C" w:rsidP="00723D5C">
      <w:pPr>
        <w:ind w:left="360"/>
        <w:jc w:val="both"/>
        <w:rPr>
          <w:rFonts w:ascii="Arial" w:hAnsi="Arial" w:cs="Arial"/>
          <w:sz w:val="22"/>
          <w:szCs w:val="22"/>
        </w:rPr>
      </w:pPr>
      <w:r w:rsidRPr="00E6515B">
        <w:rPr>
          <w:rFonts w:ascii="Arial" w:hAnsi="Arial" w:cs="Arial"/>
          <w:sz w:val="22"/>
          <w:szCs w:val="22"/>
        </w:rPr>
        <w:t>Nil</w:t>
      </w:r>
    </w:p>
    <w:p w:rsidR="00723D5C" w:rsidRPr="00E6515B" w:rsidRDefault="00723D5C">
      <w:pPr>
        <w:rPr>
          <w:rFonts w:ascii="Arial" w:hAnsi="Arial" w:cs="Arial"/>
          <w:sz w:val="22"/>
          <w:szCs w:val="22"/>
        </w:rPr>
      </w:pPr>
    </w:p>
    <w:sectPr w:rsidR="00723D5C" w:rsidRPr="00E6515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02A" w:rsidRDefault="007E402A">
      <w:r>
        <w:separator/>
      </w:r>
    </w:p>
  </w:endnote>
  <w:endnote w:type="continuationSeparator" w:id="0">
    <w:p w:rsidR="007E402A" w:rsidRDefault="007E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02A" w:rsidRDefault="007E402A">
      <w:r>
        <w:separator/>
      </w:r>
    </w:p>
  </w:footnote>
  <w:footnote w:type="continuationSeparator" w:id="0">
    <w:p w:rsidR="007E402A" w:rsidRDefault="007E4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60D" w:rsidRPr="000400F9" w:rsidRDefault="00BB1841" w:rsidP="00723D5C">
    <w:pPr>
      <w:pStyle w:val="Header"/>
      <w:ind w:firstLine="2880"/>
      <w:rPr>
        <w:rFonts w:ascii="Arial" w:hAnsi="Arial" w:cs="Arial"/>
        <w:b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-339090</wp:posOffset>
          </wp:positionV>
          <wp:extent cx="1476375" cy="476250"/>
          <wp:effectExtent l="0" t="0" r="0" b="0"/>
          <wp:wrapNone/>
          <wp:docPr id="1" name="Picture 1" descr="qg3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g3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60D" w:rsidRPr="000400F9">
      <w:rPr>
        <w:rFonts w:ascii="Arial" w:hAnsi="Arial" w:cs="Arial"/>
        <w:b/>
        <w:sz w:val="22"/>
        <w:szCs w:val="22"/>
        <w:u w:val="single"/>
      </w:rPr>
      <w:t xml:space="preserve">Cabinet – </w:t>
    </w:r>
    <w:r w:rsidR="00B0060D">
      <w:rPr>
        <w:rFonts w:ascii="Arial" w:hAnsi="Arial" w:cs="Arial"/>
        <w:b/>
        <w:sz w:val="22"/>
        <w:szCs w:val="22"/>
        <w:u w:val="single"/>
      </w:rPr>
      <w:t>April 2009</w:t>
    </w:r>
  </w:p>
  <w:p w:rsidR="00B0060D" w:rsidRDefault="00B0060D" w:rsidP="00723D5C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 w:rsidRPr="004C6368">
      <w:rPr>
        <w:rFonts w:ascii="Arial" w:hAnsi="Arial" w:cs="Arial"/>
        <w:b/>
        <w:i/>
        <w:sz w:val="22"/>
        <w:szCs w:val="22"/>
        <w:u w:val="single"/>
      </w:rPr>
      <w:t>Pacific Adventurer</w:t>
    </w:r>
    <w:r>
      <w:rPr>
        <w:rFonts w:ascii="Arial" w:hAnsi="Arial" w:cs="Arial"/>
        <w:b/>
        <w:sz w:val="22"/>
        <w:szCs w:val="22"/>
        <w:u w:val="single"/>
      </w:rPr>
      <w:t xml:space="preserve"> Oil Spill </w:t>
    </w:r>
  </w:p>
  <w:p w:rsidR="00B0060D" w:rsidRDefault="00B0060D" w:rsidP="00965BDC">
    <w:pPr>
      <w:pStyle w:val="Header"/>
      <w:pBdr>
        <w:bottom w:val="single" w:sz="4" w:space="1" w:color="auto"/>
      </w:pBdr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Minister for Transport; Attorney-General and Minister for Industrial Relations; Minister for Climate Change and Sustainability</w:t>
    </w:r>
  </w:p>
  <w:p w:rsidR="00965BDC" w:rsidRDefault="00965BDC" w:rsidP="00965BDC">
    <w:pPr>
      <w:pStyle w:val="Header"/>
      <w:pBdr>
        <w:bottom w:val="single" w:sz="4" w:space="1" w:color="auto"/>
      </w:pBdr>
      <w:spacing w:before="120"/>
      <w:rPr>
        <w:rFonts w:ascii="Arial" w:hAnsi="Arial" w:cs="Arial"/>
        <w:b/>
        <w:sz w:val="22"/>
        <w:szCs w:val="22"/>
        <w:u w:val="single"/>
      </w:rPr>
    </w:pPr>
  </w:p>
  <w:p w:rsidR="00B0060D" w:rsidRDefault="00B006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5C"/>
    <w:rsid w:val="00044AE1"/>
    <w:rsid w:val="000B058E"/>
    <w:rsid w:val="0024108E"/>
    <w:rsid w:val="003B1FF0"/>
    <w:rsid w:val="0043093B"/>
    <w:rsid w:val="004E702D"/>
    <w:rsid w:val="00723D5C"/>
    <w:rsid w:val="007E402A"/>
    <w:rsid w:val="007E4964"/>
    <w:rsid w:val="00804E06"/>
    <w:rsid w:val="00955149"/>
    <w:rsid w:val="00965BDC"/>
    <w:rsid w:val="00AF7BBE"/>
    <w:rsid w:val="00B0060D"/>
    <w:rsid w:val="00BB1841"/>
    <w:rsid w:val="00C23959"/>
    <w:rsid w:val="00CD7264"/>
    <w:rsid w:val="00D4792F"/>
    <w:rsid w:val="00E6515B"/>
    <w:rsid w:val="00FA2FED"/>
    <w:rsid w:val="00FB2226"/>
    <w:rsid w:val="00FC2436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D5C"/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3D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3D5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2412</CharactersWithSpaces>
  <SharedDoc>false</SharedDoc>
  <HyperlinkBase>https://www.cabinet.qld.gov.au/documents/2009/Apr/Pacific Adventurer Oil Spill/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Oil,Environmental_Protection,Transport</cp:keywords>
  <dc:description/>
  <cp:lastModifiedBy/>
  <cp:revision>2</cp:revision>
  <cp:lastPrinted>2009-06-05T02:15:00Z</cp:lastPrinted>
  <dcterms:created xsi:type="dcterms:W3CDTF">2017-10-24T21:57:00Z</dcterms:created>
  <dcterms:modified xsi:type="dcterms:W3CDTF">2018-03-06T00:54:00Z</dcterms:modified>
  <cp:category>Oil,Environmental_Protection,Transport</cp:category>
</cp:coreProperties>
</file>