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511"/>
        <w:gridCol w:w="7731"/>
      </w:tblGrid>
      <w:tr w:rsidR="00546F93">
        <w:tc>
          <w:tcPr>
            <w:tcW w:w="5000" w:type="pct"/>
            <w:gridSpan w:val="2"/>
          </w:tcPr>
          <w:p w:rsidR="00546F93" w:rsidRPr="00F15210" w:rsidRDefault="00F15210" w:rsidP="00B17425">
            <w:pPr>
              <w:pStyle w:val="CoverTitleMain"/>
              <w:rPr>
                <w:sz w:val="72"/>
                <w:szCs w:val="72"/>
              </w:rPr>
            </w:pPr>
            <w:bookmarkStart w:id="0" w:name="OLE_LINK15"/>
            <w:bookmarkStart w:id="1" w:name="OLE_LINK33"/>
            <w:bookmarkStart w:id="2" w:name="OLE_LINK36"/>
            <w:bookmarkStart w:id="3" w:name="_GoBack"/>
            <w:bookmarkEnd w:id="3"/>
            <w:r w:rsidRPr="00F15210">
              <w:rPr>
                <w:sz w:val="72"/>
                <w:szCs w:val="72"/>
              </w:rPr>
              <w:t>Intergovernmental</w:t>
            </w:r>
            <w:r w:rsidR="00546F93" w:rsidRPr="00F15210">
              <w:rPr>
                <w:sz w:val="72"/>
                <w:szCs w:val="72"/>
              </w:rPr>
              <w:t xml:space="preserve"> agreement </w:t>
            </w:r>
            <w:r w:rsidR="00BE40A4">
              <w:rPr>
                <w:sz w:val="72"/>
                <w:szCs w:val="72"/>
              </w:rPr>
              <w:t>for</w:t>
            </w:r>
            <w:r w:rsidR="00546F93" w:rsidRPr="00F15210">
              <w:rPr>
                <w:sz w:val="72"/>
                <w:szCs w:val="72"/>
              </w:rPr>
              <w:t xml:space="preserve"> </w:t>
            </w:r>
            <w:r w:rsidR="00546F93" w:rsidRPr="00F15210">
              <w:rPr>
                <w:bCs/>
                <w:sz w:val="72"/>
                <w:szCs w:val="72"/>
              </w:rPr>
              <w:t>A NATIONAL LICENSING SYSTEM for specified occupations</w:t>
            </w:r>
          </w:p>
        </w:tc>
      </w:tr>
      <w:tr w:rsidR="00546F93">
        <w:tc>
          <w:tcPr>
            <w:tcW w:w="817" w:type="pct"/>
          </w:tcPr>
          <w:p w:rsidR="00546F93" w:rsidRPr="00F15210" w:rsidRDefault="00546F93" w:rsidP="00B17425">
            <w:pPr>
              <w:pStyle w:val="SingleParagraph"/>
              <w:tabs>
                <w:tab w:val="num" w:pos="1134"/>
              </w:tabs>
              <w:spacing w:after="240"/>
              <w:ind w:left="1134" w:hanging="567"/>
              <w:jc w:val="left"/>
            </w:pPr>
          </w:p>
        </w:tc>
        <w:tc>
          <w:tcPr>
            <w:tcW w:w="4183" w:type="pct"/>
          </w:tcPr>
          <w:p w:rsidR="00546F93" w:rsidRPr="00F15210" w:rsidRDefault="00546F93" w:rsidP="00B17425">
            <w:pPr>
              <w:pStyle w:val="SingleParagraph"/>
              <w:tabs>
                <w:tab w:val="num" w:pos="1134"/>
              </w:tabs>
              <w:spacing w:after="240"/>
              <w:ind w:left="1134" w:hanging="567"/>
              <w:jc w:val="left"/>
            </w:pPr>
          </w:p>
        </w:tc>
      </w:tr>
      <w:tr w:rsidR="00546F93">
        <w:trPr>
          <w:trHeight w:val="748"/>
        </w:trPr>
        <w:tc>
          <w:tcPr>
            <w:tcW w:w="817" w:type="pct"/>
            <w:tcBorders>
              <w:right w:val="single" w:sz="48" w:space="0" w:color="FFFFFF"/>
            </w:tcBorders>
            <w:shd w:val="clear" w:color="auto" w:fill="C7823E"/>
            <w:vAlign w:val="center"/>
          </w:tcPr>
          <w:p w:rsidR="00546F93" w:rsidRPr="00F15210" w:rsidRDefault="00546F93" w:rsidP="003A5989">
            <w:pPr>
              <w:spacing w:before="120" w:after="120" w:line="260" w:lineRule="exact"/>
              <w:rPr>
                <w:color w:val="FFFFFF"/>
              </w:rPr>
            </w:pPr>
            <w:r w:rsidRPr="00F15210">
              <w:rPr>
                <w:rFonts w:ascii="Corbel" w:hAnsi="Corbel"/>
                <w:color w:val="FFFFFF"/>
                <w:sz w:val="23"/>
                <w:szCs w:val="20"/>
              </w:rPr>
              <w:t>Council of Australian Governments</w:t>
            </w:r>
          </w:p>
        </w:tc>
        <w:tc>
          <w:tcPr>
            <w:tcW w:w="4183" w:type="pct"/>
            <w:tcBorders>
              <w:left w:val="single" w:sz="48" w:space="0" w:color="FFFFFF"/>
            </w:tcBorders>
            <w:shd w:val="clear" w:color="auto" w:fill="980033"/>
          </w:tcPr>
          <w:p w:rsidR="00546F93" w:rsidRPr="00F15210" w:rsidRDefault="00546F93" w:rsidP="00B17425">
            <w:pPr>
              <w:pStyle w:val="CoverTitleSub"/>
            </w:pPr>
          </w:p>
        </w:tc>
      </w:tr>
    </w:tbl>
    <w:p w:rsidR="00F15210" w:rsidRPr="00F15210" w:rsidRDefault="00F15210" w:rsidP="00F15210">
      <w:pPr>
        <w:pStyle w:val="Heading1"/>
        <w:spacing w:before="480" w:after="180"/>
        <w:ind w:right="0"/>
        <w:jc w:val="left"/>
        <w:rPr>
          <w:rFonts w:ascii="Consolas" w:hAnsi="Consolas" w:cs="Arial"/>
          <w:b w:val="0"/>
          <w:caps/>
          <w:color w:val="666699"/>
          <w:kern w:val="32"/>
          <w:sz w:val="32"/>
          <w:szCs w:val="36"/>
          <w:lang w:eastAsia="en-AU"/>
        </w:rPr>
      </w:pPr>
      <w:r>
        <w:rPr>
          <w:rFonts w:ascii="Consolas" w:hAnsi="Consolas" w:cs="Arial"/>
          <w:b w:val="0"/>
          <w:caps/>
          <w:color w:val="666699"/>
          <w:kern w:val="32"/>
          <w:sz w:val="32"/>
          <w:szCs w:val="36"/>
          <w:lang w:eastAsia="en-AU"/>
        </w:rPr>
        <w:t>1.</w:t>
      </w:r>
      <w:r>
        <w:rPr>
          <w:rFonts w:ascii="Consolas" w:hAnsi="Consolas" w:cs="Arial"/>
          <w:b w:val="0"/>
          <w:caps/>
          <w:color w:val="666699"/>
          <w:kern w:val="32"/>
          <w:sz w:val="32"/>
          <w:szCs w:val="36"/>
          <w:lang w:eastAsia="en-AU"/>
        </w:rPr>
        <w:tab/>
      </w:r>
      <w:r w:rsidRPr="00F15210">
        <w:rPr>
          <w:rFonts w:ascii="Consolas" w:hAnsi="Consolas" w:cs="Arial"/>
          <w:b w:val="0"/>
          <w:caps/>
          <w:color w:val="666699"/>
          <w:kern w:val="32"/>
          <w:sz w:val="32"/>
          <w:szCs w:val="36"/>
          <w:lang w:eastAsia="en-AU"/>
        </w:rPr>
        <w:t>PARTIES</w:t>
      </w:r>
    </w:p>
    <w:p w:rsidR="00F15210" w:rsidRDefault="00F15210" w:rsidP="00F15210">
      <w:pPr>
        <w:pStyle w:val="Heading1"/>
        <w:numPr>
          <w:ilvl w:val="1"/>
          <w:numId w:val="42"/>
        </w:numPr>
        <w:spacing w:before="480" w:after="180"/>
        <w:ind w:right="0"/>
        <w:jc w:val="left"/>
        <w:rPr>
          <w:rFonts w:ascii="Corbel" w:hAnsi="Corbel"/>
          <w:sz w:val="23"/>
          <w:lang w:eastAsia="en-AU"/>
        </w:rPr>
      </w:pPr>
      <w:r w:rsidRPr="00F15210">
        <w:rPr>
          <w:rFonts w:ascii="Corbel" w:hAnsi="Corbel"/>
          <w:sz w:val="23"/>
          <w:lang w:eastAsia="en-AU"/>
        </w:rPr>
        <w:t>AN AGREEMENT made on the 30th day of April 2009, between</w:t>
      </w:r>
      <w:r w:rsidR="00C51DC0">
        <w:rPr>
          <w:rFonts w:ascii="Corbel" w:hAnsi="Corbel"/>
          <w:sz w:val="23"/>
          <w:lang w:eastAsia="en-AU"/>
        </w:rPr>
        <w:t>:</w:t>
      </w:r>
    </w:p>
    <w:p w:rsidR="00F15210" w:rsidRPr="00F15210" w:rsidRDefault="00F15210" w:rsidP="00F15210">
      <w:pPr>
        <w:pStyle w:val="AgreementParties"/>
        <w:rPr>
          <w:rFonts w:ascii="Corbel" w:hAnsi="Corbel"/>
          <w:color w:val="auto"/>
          <w:sz w:val="23"/>
          <w:szCs w:val="24"/>
          <w:lang w:eastAsia="en-AU"/>
        </w:rPr>
      </w:pPr>
      <w:r>
        <w:rPr>
          <w:rFonts w:ascii="Corbel" w:hAnsi="Corbel"/>
          <w:color w:val="auto"/>
          <w:sz w:val="23"/>
          <w:szCs w:val="24"/>
          <w:lang w:eastAsia="en-AU"/>
        </w:rPr>
        <w:t>T</w:t>
      </w:r>
      <w:r w:rsidRPr="00F15210">
        <w:rPr>
          <w:rFonts w:ascii="Corbel" w:hAnsi="Corbel"/>
          <w:color w:val="auto"/>
          <w:sz w:val="23"/>
          <w:szCs w:val="24"/>
          <w:lang w:eastAsia="en-AU"/>
        </w:rPr>
        <w:t xml:space="preserve">he </w:t>
      </w:r>
      <w:r w:rsidRPr="00F15210">
        <w:rPr>
          <w:rFonts w:ascii="Corbel" w:hAnsi="Corbel"/>
          <w:b/>
          <w:color w:val="auto"/>
          <w:sz w:val="23"/>
          <w:lang w:eastAsia="en-AU"/>
        </w:rPr>
        <w:t xml:space="preserve">Commonwealth of </w:t>
      </w:r>
      <w:smartTag w:uri="urn:schemas-microsoft-com:office:smarttags" w:element="country-region">
        <w:smartTag w:uri="urn:schemas-microsoft-com:office:smarttags" w:element="place">
          <w:r w:rsidRPr="00F15210">
            <w:rPr>
              <w:rFonts w:ascii="Corbel" w:hAnsi="Corbel"/>
              <w:b/>
              <w:color w:val="auto"/>
              <w:sz w:val="23"/>
              <w:lang w:eastAsia="en-AU"/>
            </w:rPr>
            <w:t>Australia</w:t>
          </w:r>
        </w:smartTag>
      </w:smartTag>
      <w:r w:rsidR="00C51DC0">
        <w:rPr>
          <w:rFonts w:ascii="Corbel" w:hAnsi="Corbel"/>
          <w:b/>
          <w:color w:val="auto"/>
          <w:sz w:val="23"/>
          <w:lang w:eastAsia="en-AU"/>
        </w:rPr>
        <w:t>;</w:t>
      </w:r>
      <w:r w:rsidRPr="00F15210">
        <w:rPr>
          <w:rFonts w:ascii="Corbel" w:hAnsi="Corbel"/>
          <w:color w:val="auto"/>
          <w:sz w:val="23"/>
          <w:szCs w:val="24"/>
          <w:lang w:eastAsia="en-AU"/>
        </w:rPr>
        <w:t xml:space="preserve"> </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State of </w:t>
      </w:r>
      <w:smartTag w:uri="urn:schemas-microsoft-com:office:smarttags" w:element="State">
        <w:smartTag w:uri="urn:schemas-microsoft-com:office:smarttags" w:element="place">
          <w:r w:rsidRPr="00F15210">
            <w:rPr>
              <w:rFonts w:ascii="Corbel" w:hAnsi="Corbel"/>
              <w:color w:val="auto"/>
              <w:sz w:val="23"/>
              <w:szCs w:val="24"/>
              <w:lang w:eastAsia="en-AU"/>
            </w:rPr>
            <w:t>New South Wales</w:t>
          </w:r>
        </w:smartTag>
      </w:smartTag>
      <w:r w:rsidR="00C51DC0">
        <w:rPr>
          <w:rFonts w:ascii="Corbel" w:hAnsi="Corbel"/>
          <w:color w:val="auto"/>
          <w:sz w:val="23"/>
          <w:szCs w:val="24"/>
          <w:lang w:eastAsia="en-AU"/>
        </w:rPr>
        <w:t>;</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State of </w:t>
      </w:r>
      <w:smartTag w:uri="urn:schemas-microsoft-com:office:smarttags" w:element="State">
        <w:smartTag w:uri="urn:schemas-microsoft-com:office:smarttags" w:element="place">
          <w:r w:rsidRPr="00F15210">
            <w:rPr>
              <w:rFonts w:ascii="Corbel" w:hAnsi="Corbel"/>
              <w:color w:val="auto"/>
              <w:sz w:val="23"/>
              <w:szCs w:val="24"/>
              <w:lang w:eastAsia="en-AU"/>
            </w:rPr>
            <w:t>Victoria</w:t>
          </w:r>
        </w:smartTag>
      </w:smartTag>
      <w:r w:rsidR="00C51DC0">
        <w:rPr>
          <w:rFonts w:ascii="Corbel" w:hAnsi="Corbel"/>
          <w:color w:val="auto"/>
          <w:sz w:val="23"/>
          <w:szCs w:val="24"/>
          <w:lang w:eastAsia="en-AU"/>
        </w:rPr>
        <w:t>;</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State of </w:t>
      </w:r>
      <w:smartTag w:uri="urn:schemas-microsoft-com:office:smarttags" w:element="State">
        <w:smartTag w:uri="urn:schemas-microsoft-com:office:smarttags" w:element="place">
          <w:r w:rsidRPr="00F15210">
            <w:rPr>
              <w:rFonts w:ascii="Corbel" w:hAnsi="Corbel"/>
              <w:color w:val="auto"/>
              <w:sz w:val="23"/>
              <w:szCs w:val="24"/>
              <w:lang w:eastAsia="en-AU"/>
            </w:rPr>
            <w:t>Queensland</w:t>
          </w:r>
        </w:smartTag>
      </w:smartTag>
      <w:r w:rsidR="00C51DC0">
        <w:rPr>
          <w:rFonts w:ascii="Corbel" w:hAnsi="Corbel"/>
          <w:color w:val="auto"/>
          <w:sz w:val="23"/>
          <w:szCs w:val="24"/>
          <w:lang w:eastAsia="en-AU"/>
        </w:rPr>
        <w:t>;</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State of </w:t>
      </w:r>
      <w:smartTag w:uri="urn:schemas-microsoft-com:office:smarttags" w:element="State">
        <w:smartTag w:uri="urn:schemas-microsoft-com:office:smarttags" w:element="place">
          <w:r w:rsidRPr="00F15210">
            <w:rPr>
              <w:rFonts w:ascii="Corbel" w:hAnsi="Corbel"/>
              <w:color w:val="auto"/>
              <w:sz w:val="23"/>
              <w:szCs w:val="24"/>
              <w:lang w:eastAsia="en-AU"/>
            </w:rPr>
            <w:t>Western Australia</w:t>
          </w:r>
        </w:smartTag>
      </w:smartTag>
      <w:r w:rsidR="00C51DC0">
        <w:rPr>
          <w:rFonts w:ascii="Corbel" w:hAnsi="Corbel"/>
          <w:color w:val="auto"/>
          <w:sz w:val="23"/>
          <w:szCs w:val="24"/>
          <w:lang w:eastAsia="en-AU"/>
        </w:rPr>
        <w:t>;</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State of </w:t>
      </w:r>
      <w:smartTag w:uri="urn:schemas-microsoft-com:office:smarttags" w:element="State">
        <w:smartTag w:uri="urn:schemas-microsoft-com:office:smarttags" w:element="place">
          <w:r w:rsidRPr="00F15210">
            <w:rPr>
              <w:rFonts w:ascii="Corbel" w:hAnsi="Corbel"/>
              <w:color w:val="auto"/>
              <w:sz w:val="23"/>
              <w:szCs w:val="24"/>
              <w:lang w:eastAsia="en-AU"/>
            </w:rPr>
            <w:t>South Australia</w:t>
          </w:r>
        </w:smartTag>
      </w:smartTag>
      <w:r w:rsidR="00C51DC0">
        <w:rPr>
          <w:rFonts w:ascii="Corbel" w:hAnsi="Corbel"/>
          <w:color w:val="auto"/>
          <w:sz w:val="23"/>
          <w:szCs w:val="24"/>
          <w:lang w:eastAsia="en-AU"/>
        </w:rPr>
        <w:t>;</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State of </w:t>
      </w:r>
      <w:smartTag w:uri="urn:schemas-microsoft-com:office:smarttags" w:element="State">
        <w:smartTag w:uri="urn:schemas-microsoft-com:office:smarttags" w:element="place">
          <w:r w:rsidRPr="00F15210">
            <w:rPr>
              <w:rFonts w:ascii="Corbel" w:hAnsi="Corbel"/>
              <w:color w:val="auto"/>
              <w:sz w:val="23"/>
              <w:szCs w:val="24"/>
              <w:lang w:eastAsia="en-AU"/>
            </w:rPr>
            <w:t>Tasmania</w:t>
          </w:r>
        </w:smartTag>
      </w:smartTag>
      <w:r w:rsidR="00C51DC0">
        <w:rPr>
          <w:rFonts w:ascii="Corbel" w:hAnsi="Corbel"/>
          <w:color w:val="auto"/>
          <w:sz w:val="23"/>
          <w:szCs w:val="24"/>
          <w:lang w:eastAsia="en-AU"/>
        </w:rPr>
        <w:t>;</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w:t>
      </w:r>
      <w:smartTag w:uri="urn:schemas-microsoft-com:office:smarttags" w:element="State">
        <w:smartTag w:uri="urn:schemas-microsoft-com:office:smarttags" w:element="place">
          <w:r w:rsidRPr="00F15210">
            <w:rPr>
              <w:rFonts w:ascii="Corbel" w:hAnsi="Corbel"/>
              <w:color w:val="auto"/>
              <w:sz w:val="23"/>
              <w:szCs w:val="24"/>
              <w:lang w:eastAsia="en-AU"/>
            </w:rPr>
            <w:t>Australian Capital Territory</w:t>
          </w:r>
        </w:smartTag>
      </w:smartTag>
      <w:r w:rsidR="00C51DC0">
        <w:rPr>
          <w:rFonts w:ascii="Corbel" w:hAnsi="Corbel"/>
          <w:color w:val="auto"/>
          <w:sz w:val="23"/>
          <w:szCs w:val="24"/>
          <w:lang w:eastAsia="en-AU"/>
        </w:rPr>
        <w:t>; and</w:t>
      </w:r>
    </w:p>
    <w:p w:rsidR="00F15210" w:rsidRPr="00F15210" w:rsidRDefault="00F15210" w:rsidP="00F15210">
      <w:pPr>
        <w:pStyle w:val="AgreementParties"/>
        <w:rPr>
          <w:rFonts w:ascii="Corbel" w:hAnsi="Corbel"/>
          <w:color w:val="auto"/>
          <w:sz w:val="23"/>
          <w:szCs w:val="24"/>
          <w:lang w:eastAsia="en-AU"/>
        </w:rPr>
      </w:pPr>
      <w:r w:rsidRPr="00F15210">
        <w:rPr>
          <w:rFonts w:ascii="Corbel" w:hAnsi="Corbel"/>
          <w:color w:val="auto"/>
          <w:sz w:val="23"/>
          <w:szCs w:val="24"/>
          <w:lang w:eastAsia="en-AU"/>
        </w:rPr>
        <w:t xml:space="preserve">The </w:t>
      </w:r>
      <w:smartTag w:uri="urn:schemas-microsoft-com:office:smarttags" w:element="State">
        <w:r w:rsidRPr="00F15210">
          <w:rPr>
            <w:rFonts w:ascii="Corbel" w:hAnsi="Corbel"/>
            <w:color w:val="auto"/>
            <w:sz w:val="23"/>
            <w:szCs w:val="24"/>
            <w:lang w:eastAsia="en-AU"/>
          </w:rPr>
          <w:t>Northern Territory</w:t>
        </w:r>
      </w:smartTag>
      <w:r w:rsidRPr="00F15210">
        <w:rPr>
          <w:rFonts w:ascii="Corbel" w:hAnsi="Corbel"/>
          <w:color w:val="auto"/>
          <w:sz w:val="23"/>
          <w:szCs w:val="24"/>
          <w:lang w:eastAsia="en-AU"/>
        </w:rPr>
        <w:t xml:space="preserve"> of </w:t>
      </w:r>
      <w:smartTag w:uri="urn:schemas-microsoft-com:office:smarttags" w:element="place">
        <w:smartTag w:uri="urn:schemas-microsoft-com:office:smarttags" w:element="country-region">
          <w:r w:rsidRPr="00F15210">
            <w:rPr>
              <w:rFonts w:ascii="Corbel" w:hAnsi="Corbel"/>
              <w:color w:val="auto"/>
              <w:sz w:val="23"/>
              <w:szCs w:val="24"/>
              <w:lang w:eastAsia="en-AU"/>
            </w:rPr>
            <w:t>Australia</w:t>
          </w:r>
        </w:smartTag>
      </w:smartTag>
    </w:p>
    <w:p w:rsidR="00FB63F7" w:rsidRPr="00F15210" w:rsidRDefault="00F15210" w:rsidP="00F15210">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2.</w:t>
      </w:r>
      <w:r>
        <w:rPr>
          <w:rFonts w:ascii="Consolas" w:hAnsi="Consolas" w:cs="Arial"/>
          <w:b w:val="0"/>
          <w:caps/>
          <w:color w:val="3D4B67"/>
          <w:kern w:val="32"/>
          <w:sz w:val="32"/>
          <w:szCs w:val="36"/>
          <w:lang w:eastAsia="en-AU"/>
        </w:rPr>
        <w:tab/>
      </w:r>
      <w:r w:rsidR="00FB63F7" w:rsidRPr="00F15210">
        <w:rPr>
          <w:rFonts w:ascii="Consolas" w:hAnsi="Consolas" w:cs="Arial"/>
          <w:b w:val="0"/>
          <w:caps/>
          <w:color w:val="3D4B67"/>
          <w:kern w:val="32"/>
          <w:sz w:val="32"/>
          <w:szCs w:val="36"/>
          <w:lang w:eastAsia="en-AU"/>
        </w:rPr>
        <w:t>DEFINITIONS AND I</w:t>
      </w:r>
      <w:r w:rsidR="00FB63F7" w:rsidRPr="00F15210">
        <w:rPr>
          <w:rFonts w:ascii="Consolas" w:hAnsi="Consolas" w:cs="Arial"/>
          <w:b w:val="0"/>
          <w:caps/>
          <w:color w:val="666699"/>
          <w:kern w:val="32"/>
          <w:sz w:val="32"/>
          <w:szCs w:val="36"/>
          <w:lang w:eastAsia="en-AU"/>
        </w:rPr>
        <w:t>NTERPRETATI</w:t>
      </w:r>
      <w:r w:rsidR="00FB63F7" w:rsidRPr="00F15210">
        <w:rPr>
          <w:rFonts w:ascii="Consolas" w:hAnsi="Consolas" w:cs="Arial"/>
          <w:b w:val="0"/>
          <w:caps/>
          <w:color w:val="3D4B67"/>
          <w:kern w:val="32"/>
          <w:sz w:val="32"/>
          <w:szCs w:val="36"/>
          <w:lang w:eastAsia="en-AU"/>
        </w:rPr>
        <w:t>ON</w:t>
      </w:r>
    </w:p>
    <w:p w:rsidR="00FB63F7" w:rsidRPr="00546F93" w:rsidRDefault="00DB4222" w:rsidP="001D457B">
      <w:pPr>
        <w:rPr>
          <w:rFonts w:ascii="Corbel" w:hAnsi="Corbel"/>
          <w:sz w:val="23"/>
          <w:szCs w:val="24"/>
        </w:rPr>
      </w:pPr>
      <w:r w:rsidRPr="00546F93">
        <w:rPr>
          <w:rFonts w:ascii="Corbel" w:hAnsi="Corbel"/>
          <w:sz w:val="23"/>
          <w:szCs w:val="24"/>
        </w:rPr>
        <w:t>2</w:t>
      </w:r>
      <w:r w:rsidR="00546F93">
        <w:rPr>
          <w:rFonts w:ascii="Corbel" w:hAnsi="Corbel"/>
          <w:sz w:val="23"/>
          <w:szCs w:val="24"/>
        </w:rPr>
        <w:t>.</w:t>
      </w:r>
      <w:r w:rsidR="00FB63F7" w:rsidRPr="00546F93">
        <w:rPr>
          <w:rFonts w:ascii="Corbel" w:hAnsi="Corbel"/>
          <w:sz w:val="23"/>
          <w:szCs w:val="24"/>
        </w:rPr>
        <w:t>1</w:t>
      </w:r>
      <w:r w:rsidR="00C67FD4" w:rsidRPr="00546F93">
        <w:rPr>
          <w:rFonts w:ascii="Corbel" w:hAnsi="Corbel"/>
          <w:sz w:val="23"/>
          <w:szCs w:val="24"/>
        </w:rPr>
        <w:tab/>
      </w:r>
      <w:r w:rsidR="00FB63F7" w:rsidRPr="00546F93">
        <w:rPr>
          <w:rFonts w:ascii="Corbel" w:hAnsi="Corbel"/>
          <w:sz w:val="23"/>
          <w:szCs w:val="24"/>
        </w:rPr>
        <w:t>In this Agreement, unless the context appears otherwise:</w:t>
      </w:r>
    </w:p>
    <w:p w:rsidR="00F80EFD" w:rsidRPr="00546F93" w:rsidRDefault="00F80EFD"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‘Act’ </w:t>
      </w:r>
      <w:r w:rsidR="000F4030" w:rsidRPr="00546F93">
        <w:rPr>
          <w:rFonts w:ascii="Corbel" w:hAnsi="Corbel"/>
          <w:sz w:val="23"/>
          <w:szCs w:val="24"/>
        </w:rPr>
        <w:t xml:space="preserve">is </w:t>
      </w:r>
      <w:r w:rsidRPr="00546F93">
        <w:rPr>
          <w:rFonts w:ascii="Corbel" w:hAnsi="Corbel"/>
          <w:sz w:val="23"/>
          <w:szCs w:val="24"/>
        </w:rPr>
        <w:t>a reference to an Act</w:t>
      </w:r>
      <w:r w:rsidR="000F4030" w:rsidRPr="00546F93">
        <w:rPr>
          <w:rFonts w:ascii="Corbel" w:hAnsi="Corbel"/>
          <w:sz w:val="23"/>
          <w:szCs w:val="24"/>
        </w:rPr>
        <w:t xml:space="preserve"> and</w:t>
      </w:r>
      <w:r w:rsidRPr="00546F93">
        <w:rPr>
          <w:rFonts w:ascii="Corbel" w:hAnsi="Corbel"/>
          <w:sz w:val="23"/>
          <w:szCs w:val="24"/>
        </w:rPr>
        <w:t xml:space="preserve"> includes a reference to a Regulation;</w:t>
      </w:r>
    </w:p>
    <w:p w:rsidR="007B4C25" w:rsidRPr="00546F93" w:rsidRDefault="007B4C25"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‘Agreement’ means this Intergovernmental Agreement;</w:t>
      </w:r>
    </w:p>
    <w:p w:rsidR="00AF6246" w:rsidRPr="00546F93" w:rsidRDefault="00FA241D"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lastRenderedPageBreak/>
        <w:t>‘</w:t>
      </w:r>
      <w:r w:rsidR="00E86BED" w:rsidRPr="00546F93">
        <w:rPr>
          <w:rFonts w:ascii="Corbel" w:hAnsi="Corbel"/>
          <w:sz w:val="23"/>
          <w:szCs w:val="24"/>
        </w:rPr>
        <w:t>approved Regulation Impact Statement</w:t>
      </w:r>
      <w:r w:rsidRPr="00546F93">
        <w:rPr>
          <w:rFonts w:ascii="Corbel" w:hAnsi="Corbel"/>
          <w:sz w:val="23"/>
          <w:szCs w:val="24"/>
        </w:rPr>
        <w:t>’</w:t>
      </w:r>
      <w:r w:rsidR="00E86BED" w:rsidRPr="00546F93">
        <w:rPr>
          <w:rFonts w:ascii="Corbel" w:hAnsi="Corbel"/>
          <w:sz w:val="23"/>
          <w:szCs w:val="24"/>
        </w:rPr>
        <w:t xml:space="preserve"> means a Regulation Impact Statement that has been approved by the Office </w:t>
      </w:r>
      <w:r w:rsidR="00324A3F" w:rsidRPr="00546F93">
        <w:rPr>
          <w:rFonts w:ascii="Corbel" w:hAnsi="Corbel"/>
          <w:sz w:val="23"/>
          <w:szCs w:val="24"/>
        </w:rPr>
        <w:t xml:space="preserve">of </w:t>
      </w:r>
      <w:r w:rsidR="00E86BED" w:rsidRPr="00546F93">
        <w:rPr>
          <w:rFonts w:ascii="Corbel" w:hAnsi="Corbel"/>
          <w:sz w:val="23"/>
          <w:szCs w:val="24"/>
        </w:rPr>
        <w:t>Best Practice Regulation (Commonwealth)</w:t>
      </w:r>
      <w:r w:rsidR="00AF6246" w:rsidRPr="00546F93">
        <w:rPr>
          <w:rFonts w:ascii="Corbel" w:hAnsi="Corbel"/>
          <w:sz w:val="23"/>
          <w:szCs w:val="24"/>
        </w:rPr>
        <w:t>;</w:t>
      </w:r>
    </w:p>
    <w:p w:rsidR="00E86BED" w:rsidRPr="00546F93" w:rsidRDefault="00AF6246"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‘business licence’ </w:t>
      </w:r>
      <w:r w:rsidR="00004827" w:rsidRPr="00546F93">
        <w:rPr>
          <w:rFonts w:ascii="Corbel" w:hAnsi="Corbel"/>
          <w:sz w:val="23"/>
          <w:szCs w:val="24"/>
        </w:rPr>
        <w:t xml:space="preserve">means </w:t>
      </w:r>
      <w:r w:rsidRPr="00546F93">
        <w:rPr>
          <w:rFonts w:ascii="Corbel" w:hAnsi="Corbel"/>
          <w:sz w:val="23"/>
          <w:szCs w:val="24"/>
        </w:rPr>
        <w:t>any licence required for a business entity to work within a specified occupation</w:t>
      </w:r>
      <w:r w:rsidR="001F4570" w:rsidRPr="00546F93">
        <w:rPr>
          <w:rFonts w:ascii="Corbel" w:hAnsi="Corbel"/>
          <w:sz w:val="23"/>
          <w:szCs w:val="24"/>
        </w:rPr>
        <w:t>al area</w:t>
      </w:r>
      <w:r w:rsidRPr="00546F93">
        <w:rPr>
          <w:rFonts w:ascii="Corbel" w:hAnsi="Corbel"/>
          <w:sz w:val="23"/>
          <w:szCs w:val="24"/>
        </w:rPr>
        <w:t>;</w:t>
      </w:r>
      <w:r w:rsidR="00E86BED" w:rsidRPr="00546F93">
        <w:rPr>
          <w:rFonts w:ascii="Corbel" w:hAnsi="Corbel"/>
          <w:sz w:val="23"/>
          <w:szCs w:val="24"/>
        </w:rPr>
        <w:t xml:space="preserve"> </w:t>
      </w:r>
    </w:p>
    <w:p w:rsidR="00FB63F7" w:rsidRPr="00546F93" w:rsidRDefault="00FB63F7"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‘COAG’ means the Council of Australian Governments;</w:t>
      </w:r>
    </w:p>
    <w:p w:rsidR="0024300D" w:rsidRPr="00546F93" w:rsidRDefault="0024300D"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‘commencement of the national licensing system’ means </w:t>
      </w:r>
      <w:r w:rsidR="00375F48" w:rsidRPr="00546F93">
        <w:rPr>
          <w:rFonts w:ascii="Corbel" w:hAnsi="Corbel"/>
          <w:sz w:val="23"/>
          <w:szCs w:val="24"/>
        </w:rPr>
        <w:t xml:space="preserve">1 </w:t>
      </w:r>
      <w:r w:rsidR="00B51D2D" w:rsidRPr="00546F93">
        <w:rPr>
          <w:rFonts w:ascii="Corbel" w:hAnsi="Corbel"/>
          <w:sz w:val="23"/>
          <w:szCs w:val="24"/>
        </w:rPr>
        <w:t>July</w:t>
      </w:r>
      <w:r w:rsidRPr="00546F93">
        <w:rPr>
          <w:rFonts w:ascii="Corbel" w:hAnsi="Corbel"/>
          <w:sz w:val="23"/>
          <w:szCs w:val="24"/>
        </w:rPr>
        <w:t xml:space="preserve"> 2012, as outlined in the indicative legislation implementation schedule provided at </w:t>
      </w:r>
      <w:r w:rsidRPr="00546F93">
        <w:rPr>
          <w:rFonts w:ascii="Corbel" w:hAnsi="Corbel"/>
          <w:sz w:val="23"/>
          <w:szCs w:val="24"/>
          <w:u w:val="single"/>
        </w:rPr>
        <w:t>Attachment A;</w:t>
      </w:r>
    </w:p>
    <w:p w:rsidR="00402210" w:rsidRPr="00546F93" w:rsidRDefault="00402210"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‘conduct requirements’ means the regulatory requirements relating to conduct that a licensee must comply with when undertaking work authorised by </w:t>
      </w:r>
      <w:r w:rsidR="009B7E60" w:rsidRPr="00546F93">
        <w:rPr>
          <w:rFonts w:ascii="Corbel" w:hAnsi="Corbel"/>
          <w:sz w:val="23"/>
          <w:szCs w:val="24"/>
        </w:rPr>
        <w:t xml:space="preserve">a </w:t>
      </w:r>
      <w:r w:rsidRPr="00546F93">
        <w:rPr>
          <w:rFonts w:ascii="Corbel" w:hAnsi="Corbel"/>
          <w:sz w:val="23"/>
          <w:szCs w:val="24"/>
        </w:rPr>
        <w:t>licence and may include, but are not limited to, related areas such as disciplinary measures and consumer remedies;</w:t>
      </w:r>
    </w:p>
    <w:p w:rsidR="00DA7BF2" w:rsidRPr="00546F93" w:rsidRDefault="00E5572A"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‘consensus’ </w:t>
      </w:r>
      <w:r w:rsidR="00E875BF" w:rsidRPr="00546F93">
        <w:rPr>
          <w:rFonts w:ascii="Corbel" w:hAnsi="Corbel"/>
          <w:sz w:val="23"/>
          <w:szCs w:val="24"/>
        </w:rPr>
        <w:t>when regarding a voting arrangement</w:t>
      </w:r>
      <w:r w:rsidR="00690615" w:rsidRPr="00546F93">
        <w:rPr>
          <w:rFonts w:ascii="Corbel" w:hAnsi="Corbel"/>
          <w:sz w:val="23"/>
          <w:szCs w:val="24"/>
        </w:rPr>
        <w:t xml:space="preserve"> means 100 percent agreement between the Parties;</w:t>
      </w:r>
    </w:p>
    <w:p w:rsidR="00DA7BF2" w:rsidRPr="00546F93" w:rsidRDefault="00DA7BF2"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‘implementation phase’ means the period </w:t>
      </w:r>
      <w:r w:rsidR="003E6307" w:rsidRPr="00546F93">
        <w:rPr>
          <w:rFonts w:ascii="Corbel" w:hAnsi="Corbel"/>
          <w:sz w:val="23"/>
          <w:szCs w:val="24"/>
        </w:rPr>
        <w:t>between</w:t>
      </w:r>
      <w:r w:rsidRPr="00546F93">
        <w:rPr>
          <w:rFonts w:ascii="Corbel" w:hAnsi="Corbel"/>
          <w:sz w:val="23"/>
          <w:szCs w:val="24"/>
        </w:rPr>
        <w:t xml:space="preserve"> the signing of this Agreement and the commencement of the </w:t>
      </w:r>
      <w:r w:rsidR="003E6307" w:rsidRPr="00546F93">
        <w:rPr>
          <w:rFonts w:ascii="Corbel" w:hAnsi="Corbel"/>
          <w:sz w:val="23"/>
          <w:szCs w:val="24"/>
        </w:rPr>
        <w:t>national licensing</w:t>
      </w:r>
      <w:r w:rsidR="00B51D2D" w:rsidRPr="00546F93">
        <w:rPr>
          <w:rFonts w:ascii="Corbel" w:hAnsi="Corbel"/>
          <w:sz w:val="23"/>
          <w:szCs w:val="24"/>
        </w:rPr>
        <w:t xml:space="preserve"> system;</w:t>
      </w:r>
    </w:p>
    <w:p w:rsidR="00FB63F7" w:rsidRPr="00546F93" w:rsidRDefault="00FB63F7"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‘jurisdiction’ means one of the Parties to this Agreement;</w:t>
      </w:r>
    </w:p>
    <w:p w:rsidR="00E35A93" w:rsidRPr="00546F93" w:rsidRDefault="00E35A93"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‘licence’</w:t>
      </w:r>
      <w:r w:rsidR="00AF6246" w:rsidRPr="00546F93">
        <w:rPr>
          <w:rFonts w:ascii="Corbel" w:hAnsi="Corbel"/>
          <w:sz w:val="23"/>
          <w:szCs w:val="24"/>
        </w:rPr>
        <w:t xml:space="preserve"> </w:t>
      </w:r>
      <w:r w:rsidR="004D156E" w:rsidRPr="00546F93">
        <w:rPr>
          <w:rFonts w:ascii="Corbel" w:hAnsi="Corbel"/>
          <w:sz w:val="23"/>
          <w:szCs w:val="24"/>
        </w:rPr>
        <w:t xml:space="preserve">has the same meaning as ‘registration’ under the </w:t>
      </w:r>
      <w:r w:rsidR="004D156E" w:rsidRPr="00546F93">
        <w:rPr>
          <w:rFonts w:ascii="Corbel" w:hAnsi="Corbel"/>
          <w:i/>
          <w:sz w:val="23"/>
          <w:szCs w:val="24"/>
        </w:rPr>
        <w:t>Mutual Recognition Act 1992</w:t>
      </w:r>
      <w:r w:rsidR="004C2700" w:rsidRPr="00546F93">
        <w:rPr>
          <w:rFonts w:ascii="Corbel" w:hAnsi="Corbel"/>
          <w:i/>
          <w:sz w:val="23"/>
          <w:szCs w:val="24"/>
        </w:rPr>
        <w:t>,</w:t>
      </w:r>
      <w:r w:rsidR="004D156E" w:rsidRPr="00546F93">
        <w:rPr>
          <w:rFonts w:ascii="Corbel" w:hAnsi="Corbel"/>
          <w:sz w:val="23"/>
          <w:szCs w:val="24"/>
        </w:rPr>
        <w:t xml:space="preserve"> </w:t>
      </w:r>
      <w:r w:rsidR="001C4BE6" w:rsidRPr="00546F93">
        <w:rPr>
          <w:rFonts w:ascii="Corbel" w:hAnsi="Corbel"/>
          <w:sz w:val="23"/>
          <w:szCs w:val="24"/>
        </w:rPr>
        <w:t>and also covers negative licensing</w:t>
      </w:r>
      <w:r w:rsidR="00767247" w:rsidRPr="00546F93">
        <w:rPr>
          <w:rFonts w:ascii="Corbel" w:hAnsi="Corbel"/>
          <w:sz w:val="23"/>
          <w:szCs w:val="24"/>
        </w:rPr>
        <w:t>,</w:t>
      </w:r>
      <w:r w:rsidR="001C4BE6" w:rsidRPr="00546F93">
        <w:rPr>
          <w:rFonts w:ascii="Corbel" w:hAnsi="Corbel"/>
          <w:sz w:val="23"/>
          <w:szCs w:val="24"/>
        </w:rPr>
        <w:t xml:space="preserve"> </w:t>
      </w:r>
      <w:r w:rsidR="004D156E" w:rsidRPr="00546F93">
        <w:rPr>
          <w:rFonts w:ascii="Corbel" w:hAnsi="Corbel"/>
          <w:sz w:val="23"/>
          <w:szCs w:val="24"/>
        </w:rPr>
        <w:t xml:space="preserve">and </w:t>
      </w:r>
      <w:r w:rsidR="004C2700" w:rsidRPr="00546F93">
        <w:rPr>
          <w:rFonts w:ascii="Corbel" w:hAnsi="Corbel"/>
          <w:sz w:val="23"/>
          <w:szCs w:val="24"/>
        </w:rPr>
        <w:t xml:space="preserve">in addition </w:t>
      </w:r>
      <w:r w:rsidR="004D156E" w:rsidRPr="00546F93">
        <w:rPr>
          <w:rFonts w:ascii="Corbel" w:hAnsi="Corbel"/>
          <w:sz w:val="23"/>
          <w:szCs w:val="24"/>
        </w:rPr>
        <w:t xml:space="preserve">includes </w:t>
      </w:r>
      <w:r w:rsidR="001A1A13" w:rsidRPr="00546F93">
        <w:rPr>
          <w:rFonts w:ascii="Corbel" w:hAnsi="Corbel" w:cs="Tahoma"/>
          <w:sz w:val="23"/>
          <w:szCs w:val="20"/>
        </w:rPr>
        <w:t xml:space="preserve">any </w:t>
      </w:r>
      <w:r w:rsidR="001A1A13" w:rsidRPr="00546F93">
        <w:rPr>
          <w:rFonts w:ascii="Corbel" w:hAnsi="Corbel"/>
          <w:sz w:val="23"/>
          <w:szCs w:val="20"/>
        </w:rPr>
        <w:t>equivalent registration going to a business entit</w:t>
      </w:r>
      <w:r w:rsidR="001A1A13" w:rsidRPr="00546F93">
        <w:rPr>
          <w:rFonts w:ascii="Corbel" w:hAnsi="Corbel" w:cs="Tahoma"/>
          <w:sz w:val="23"/>
          <w:szCs w:val="20"/>
        </w:rPr>
        <w:t>y</w:t>
      </w:r>
      <w:r w:rsidR="004D156E" w:rsidRPr="00546F93">
        <w:rPr>
          <w:rFonts w:ascii="Corbel" w:hAnsi="Corbel"/>
          <w:sz w:val="23"/>
          <w:szCs w:val="24"/>
        </w:rPr>
        <w:t xml:space="preserve">, however constituted, </w:t>
      </w:r>
      <w:r w:rsidR="004C2700" w:rsidRPr="00546F93">
        <w:rPr>
          <w:rFonts w:ascii="Corbel" w:hAnsi="Corbel"/>
          <w:sz w:val="23"/>
          <w:szCs w:val="24"/>
        </w:rPr>
        <w:t xml:space="preserve">required by or under legislation to </w:t>
      </w:r>
      <w:r w:rsidR="00834F77" w:rsidRPr="00546F93">
        <w:rPr>
          <w:rFonts w:ascii="Corbel" w:hAnsi="Corbel"/>
          <w:sz w:val="23"/>
          <w:szCs w:val="24"/>
        </w:rPr>
        <w:t>work</w:t>
      </w:r>
      <w:r w:rsidR="004D156E" w:rsidRPr="00546F93">
        <w:rPr>
          <w:rFonts w:ascii="Corbel" w:hAnsi="Corbel"/>
          <w:sz w:val="23"/>
          <w:szCs w:val="24"/>
        </w:rPr>
        <w:t xml:space="preserve"> within a specified occupational area;</w:t>
      </w:r>
    </w:p>
    <w:p w:rsidR="00DA7BF2" w:rsidRPr="00546F93" w:rsidRDefault="00DA7BF2"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‘licen</w:t>
      </w:r>
      <w:r w:rsidR="0053699B" w:rsidRPr="00546F93">
        <w:rPr>
          <w:rFonts w:ascii="Corbel" w:hAnsi="Corbel"/>
          <w:sz w:val="23"/>
          <w:szCs w:val="24"/>
        </w:rPr>
        <w:t>sing</w:t>
      </w:r>
      <w:r w:rsidRPr="00546F93">
        <w:rPr>
          <w:rFonts w:ascii="Corbel" w:hAnsi="Corbel"/>
          <w:sz w:val="23"/>
          <w:szCs w:val="24"/>
        </w:rPr>
        <w:t xml:space="preserve"> policy</w:t>
      </w:r>
      <w:r w:rsidR="00004827" w:rsidRPr="00546F93">
        <w:rPr>
          <w:rFonts w:ascii="Corbel" w:hAnsi="Corbel"/>
          <w:sz w:val="23"/>
          <w:szCs w:val="24"/>
        </w:rPr>
        <w:t xml:space="preserve"> or national licensing policy</w:t>
      </w:r>
      <w:r w:rsidRPr="00546F93">
        <w:rPr>
          <w:rFonts w:ascii="Corbel" w:hAnsi="Corbel"/>
          <w:sz w:val="23"/>
          <w:szCs w:val="24"/>
        </w:rPr>
        <w:t>’ includes, but is not limited to, such areas as licence eligibility and maintenance requirements; licence classes, categories, conditions and duration; compliance and enforcement standards</w:t>
      </w:r>
      <w:r w:rsidR="00C11162" w:rsidRPr="00546F93">
        <w:rPr>
          <w:rFonts w:ascii="Corbel" w:hAnsi="Corbel"/>
          <w:sz w:val="23"/>
          <w:szCs w:val="24"/>
        </w:rPr>
        <w:t xml:space="preserve">, </w:t>
      </w:r>
      <w:r w:rsidR="00375F48" w:rsidRPr="00546F93">
        <w:rPr>
          <w:rFonts w:ascii="Corbel" w:hAnsi="Corbel"/>
          <w:sz w:val="23"/>
          <w:szCs w:val="24"/>
        </w:rPr>
        <w:t xml:space="preserve">disciplinary arrangements </w:t>
      </w:r>
      <w:r w:rsidRPr="00546F93">
        <w:rPr>
          <w:rFonts w:ascii="Corbel" w:hAnsi="Corbel"/>
          <w:sz w:val="23"/>
          <w:szCs w:val="24"/>
        </w:rPr>
        <w:t>and licence fees;</w:t>
      </w:r>
    </w:p>
    <w:p w:rsidR="005D40A5" w:rsidRPr="00546F93" w:rsidRDefault="00690615"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w:t>
      </w:r>
      <w:r w:rsidR="005D40A5" w:rsidRPr="00546F93">
        <w:rPr>
          <w:rFonts w:ascii="Corbel" w:hAnsi="Corbel"/>
          <w:sz w:val="23"/>
          <w:szCs w:val="24"/>
        </w:rPr>
        <w:t>Ministerial Council</w:t>
      </w:r>
      <w:bookmarkStart w:id="4" w:name="OLE_LINK5"/>
      <w:bookmarkStart w:id="5" w:name="OLE_LINK6"/>
      <w:r w:rsidRPr="00546F93">
        <w:rPr>
          <w:rFonts w:ascii="Corbel" w:hAnsi="Corbel"/>
          <w:sz w:val="23"/>
          <w:szCs w:val="24"/>
        </w:rPr>
        <w:t>’</w:t>
      </w:r>
      <w:bookmarkEnd w:id="4"/>
      <w:bookmarkEnd w:id="5"/>
      <w:r w:rsidR="005D40A5" w:rsidRPr="00546F93">
        <w:rPr>
          <w:rFonts w:ascii="Corbel" w:hAnsi="Corbel"/>
          <w:sz w:val="23"/>
          <w:szCs w:val="24"/>
        </w:rPr>
        <w:t xml:space="preserve"> means</w:t>
      </w:r>
      <w:r w:rsidRPr="00546F93">
        <w:rPr>
          <w:rFonts w:ascii="Corbel" w:hAnsi="Corbel"/>
          <w:sz w:val="23"/>
          <w:szCs w:val="24"/>
        </w:rPr>
        <w:t xml:space="preserve"> the </w:t>
      </w:r>
      <w:r w:rsidR="005E3F97" w:rsidRPr="00546F93">
        <w:rPr>
          <w:rFonts w:ascii="Corbel" w:hAnsi="Corbel"/>
          <w:sz w:val="23"/>
          <w:szCs w:val="24"/>
        </w:rPr>
        <w:t xml:space="preserve">Ministerial Council </w:t>
      </w:r>
      <w:r w:rsidR="00B41D8B" w:rsidRPr="00546F93">
        <w:rPr>
          <w:rFonts w:ascii="Corbel" w:hAnsi="Corbel"/>
          <w:sz w:val="23"/>
          <w:szCs w:val="24"/>
        </w:rPr>
        <w:t xml:space="preserve">responsible for the </w:t>
      </w:r>
      <w:r w:rsidR="000C1D77" w:rsidRPr="00546F93">
        <w:rPr>
          <w:rFonts w:ascii="Corbel" w:hAnsi="Corbel"/>
          <w:sz w:val="23"/>
          <w:szCs w:val="24"/>
        </w:rPr>
        <w:t>national licensing system</w:t>
      </w:r>
      <w:r w:rsidR="00B41D8B" w:rsidRPr="00546F93">
        <w:rPr>
          <w:rFonts w:ascii="Corbel" w:hAnsi="Corbel"/>
          <w:sz w:val="23"/>
          <w:szCs w:val="24"/>
        </w:rPr>
        <w:t xml:space="preserve"> pursuant to</w:t>
      </w:r>
      <w:r w:rsidR="00AD4048" w:rsidRPr="00546F93">
        <w:rPr>
          <w:rFonts w:ascii="Corbel" w:hAnsi="Corbel"/>
          <w:sz w:val="23"/>
          <w:szCs w:val="24"/>
        </w:rPr>
        <w:t xml:space="preserve"> part 5</w:t>
      </w:r>
      <w:r w:rsidRPr="00546F93">
        <w:rPr>
          <w:rFonts w:ascii="Corbel" w:hAnsi="Corbel"/>
          <w:sz w:val="23"/>
          <w:szCs w:val="24"/>
        </w:rPr>
        <w:t xml:space="preserve"> of this Agreement;</w:t>
      </w:r>
    </w:p>
    <w:p w:rsidR="00672C58" w:rsidRPr="00546F93" w:rsidRDefault="003E6307"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w:t>
      </w:r>
      <w:r w:rsidR="00672C58" w:rsidRPr="00546F93">
        <w:rPr>
          <w:rFonts w:ascii="Corbel" w:hAnsi="Corbel"/>
          <w:sz w:val="23"/>
          <w:szCs w:val="24"/>
        </w:rPr>
        <w:t>national delegated</w:t>
      </w:r>
      <w:r w:rsidR="007B5E44" w:rsidRPr="00546F93">
        <w:rPr>
          <w:rFonts w:ascii="Corbel" w:hAnsi="Corbel"/>
          <w:sz w:val="23"/>
          <w:szCs w:val="24"/>
        </w:rPr>
        <w:t xml:space="preserve"> agency</w:t>
      </w:r>
      <w:r w:rsidR="00672C58" w:rsidRPr="00546F93">
        <w:rPr>
          <w:rFonts w:ascii="Corbel" w:hAnsi="Corbel"/>
          <w:sz w:val="23"/>
          <w:szCs w:val="24"/>
        </w:rPr>
        <w:t xml:space="preserve"> model</w:t>
      </w:r>
      <w:r w:rsidRPr="00546F93">
        <w:rPr>
          <w:rFonts w:ascii="Corbel" w:hAnsi="Corbel"/>
          <w:sz w:val="23"/>
          <w:szCs w:val="24"/>
        </w:rPr>
        <w:t>’</w:t>
      </w:r>
      <w:r w:rsidR="00672C58" w:rsidRPr="00546F93">
        <w:rPr>
          <w:rFonts w:ascii="Corbel" w:hAnsi="Corbel"/>
          <w:sz w:val="23"/>
          <w:szCs w:val="24"/>
        </w:rPr>
        <w:t xml:space="preserve"> means a national licensing system model that permits the </w:t>
      </w:r>
      <w:r w:rsidR="00AF4336" w:rsidRPr="00546F93">
        <w:rPr>
          <w:rFonts w:ascii="Corbel" w:hAnsi="Corbel"/>
          <w:sz w:val="23"/>
          <w:szCs w:val="24"/>
        </w:rPr>
        <w:t>national licensing body</w:t>
      </w:r>
      <w:r w:rsidR="00672C58" w:rsidRPr="00546F93">
        <w:rPr>
          <w:rFonts w:ascii="Corbel" w:hAnsi="Corbel"/>
          <w:sz w:val="23"/>
          <w:szCs w:val="24"/>
        </w:rPr>
        <w:t xml:space="preserve"> to delegate </w:t>
      </w:r>
      <w:r w:rsidR="00B51D2D" w:rsidRPr="00546F93">
        <w:rPr>
          <w:rFonts w:ascii="Corbel" w:hAnsi="Corbel"/>
          <w:sz w:val="23"/>
          <w:szCs w:val="24"/>
        </w:rPr>
        <w:t xml:space="preserve">to a jurisdiction </w:t>
      </w:r>
      <w:r w:rsidR="00615428" w:rsidRPr="00546F93">
        <w:rPr>
          <w:rFonts w:ascii="Corbel" w:hAnsi="Corbel"/>
          <w:sz w:val="23"/>
          <w:szCs w:val="24"/>
        </w:rPr>
        <w:t>the operation of licensing services</w:t>
      </w:r>
      <w:r w:rsidR="00672C58" w:rsidRPr="00546F93">
        <w:rPr>
          <w:rFonts w:ascii="Corbel" w:hAnsi="Corbel"/>
          <w:sz w:val="23"/>
          <w:szCs w:val="24"/>
        </w:rPr>
        <w:t>;</w:t>
      </w:r>
    </w:p>
    <w:p w:rsidR="00690615" w:rsidRPr="00546F93" w:rsidRDefault="00496C7A"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w:t>
      </w:r>
      <w:r w:rsidR="00AF4336" w:rsidRPr="00546F93">
        <w:rPr>
          <w:rFonts w:ascii="Corbel" w:hAnsi="Corbel"/>
          <w:sz w:val="23"/>
          <w:szCs w:val="24"/>
        </w:rPr>
        <w:t>national licensing board</w:t>
      </w:r>
      <w:r w:rsidR="00690615" w:rsidRPr="00546F93">
        <w:rPr>
          <w:rFonts w:ascii="Corbel" w:hAnsi="Corbel"/>
          <w:sz w:val="23"/>
          <w:szCs w:val="24"/>
        </w:rPr>
        <w:t>’ means the board</w:t>
      </w:r>
      <w:r w:rsidR="00CF64EF" w:rsidRPr="00546F93">
        <w:rPr>
          <w:rFonts w:ascii="Corbel" w:hAnsi="Corbel"/>
          <w:sz w:val="23"/>
          <w:szCs w:val="24"/>
        </w:rPr>
        <w:t xml:space="preserve">, or such board known by another </w:t>
      </w:r>
      <w:r w:rsidRPr="00546F93">
        <w:rPr>
          <w:rFonts w:ascii="Corbel" w:hAnsi="Corbel"/>
          <w:sz w:val="23"/>
          <w:szCs w:val="24"/>
        </w:rPr>
        <w:t>name, that is</w:t>
      </w:r>
      <w:r w:rsidR="00690615" w:rsidRPr="00546F93">
        <w:rPr>
          <w:rFonts w:ascii="Corbel" w:hAnsi="Corbel"/>
          <w:sz w:val="23"/>
          <w:szCs w:val="24"/>
        </w:rPr>
        <w:t xml:space="preserve"> establ</w:t>
      </w:r>
      <w:r w:rsidR="003E3C4C" w:rsidRPr="00546F93">
        <w:rPr>
          <w:rFonts w:ascii="Corbel" w:hAnsi="Corbel"/>
          <w:sz w:val="23"/>
          <w:szCs w:val="24"/>
        </w:rPr>
        <w:t>ished pursuant to the n</w:t>
      </w:r>
      <w:r w:rsidRPr="00546F93">
        <w:rPr>
          <w:rFonts w:ascii="Corbel" w:hAnsi="Corbel"/>
          <w:sz w:val="23"/>
          <w:szCs w:val="24"/>
        </w:rPr>
        <w:t xml:space="preserve">ational </w:t>
      </w:r>
      <w:r w:rsidR="003E3C4C" w:rsidRPr="00546F93">
        <w:rPr>
          <w:rFonts w:ascii="Corbel" w:hAnsi="Corbel"/>
          <w:sz w:val="23"/>
          <w:szCs w:val="24"/>
        </w:rPr>
        <w:t>l</w:t>
      </w:r>
      <w:r w:rsidR="00690615" w:rsidRPr="00546F93">
        <w:rPr>
          <w:rFonts w:ascii="Corbel" w:hAnsi="Corbel"/>
          <w:sz w:val="23"/>
          <w:szCs w:val="24"/>
        </w:rPr>
        <w:t xml:space="preserve">icensing legislation as part of </w:t>
      </w:r>
      <w:r w:rsidR="00AD4048" w:rsidRPr="00546F93">
        <w:rPr>
          <w:rFonts w:ascii="Corbel" w:hAnsi="Corbel"/>
          <w:sz w:val="23"/>
          <w:szCs w:val="24"/>
        </w:rPr>
        <w:t>the system pursuant to part 5</w:t>
      </w:r>
      <w:r w:rsidR="00690615" w:rsidRPr="00546F93">
        <w:rPr>
          <w:rFonts w:ascii="Corbel" w:hAnsi="Corbel"/>
          <w:sz w:val="23"/>
          <w:szCs w:val="24"/>
        </w:rPr>
        <w:t xml:space="preserve"> of this Agreement;</w:t>
      </w:r>
    </w:p>
    <w:p w:rsidR="00672C58" w:rsidRPr="00546F93" w:rsidRDefault="00690615"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w:t>
      </w:r>
      <w:r w:rsidR="00496C7A" w:rsidRPr="00546F93">
        <w:rPr>
          <w:rFonts w:ascii="Corbel" w:hAnsi="Corbel"/>
          <w:sz w:val="23"/>
          <w:szCs w:val="24"/>
        </w:rPr>
        <w:t>national l</w:t>
      </w:r>
      <w:r w:rsidR="00C829C9" w:rsidRPr="00546F93">
        <w:rPr>
          <w:rFonts w:ascii="Corbel" w:hAnsi="Corbel"/>
          <w:sz w:val="23"/>
          <w:szCs w:val="24"/>
        </w:rPr>
        <w:t>icensing</w:t>
      </w:r>
      <w:r w:rsidR="00496C7A" w:rsidRPr="00546F93">
        <w:rPr>
          <w:rFonts w:ascii="Corbel" w:hAnsi="Corbel"/>
          <w:sz w:val="23"/>
          <w:szCs w:val="24"/>
        </w:rPr>
        <w:t xml:space="preserve"> b</w:t>
      </w:r>
      <w:r w:rsidR="00E102F1" w:rsidRPr="00546F93">
        <w:rPr>
          <w:rFonts w:ascii="Corbel" w:hAnsi="Corbel"/>
          <w:sz w:val="23"/>
          <w:szCs w:val="24"/>
        </w:rPr>
        <w:t>ody</w:t>
      </w:r>
      <w:r w:rsidRPr="00546F93">
        <w:rPr>
          <w:rFonts w:ascii="Corbel" w:hAnsi="Corbel"/>
          <w:sz w:val="23"/>
          <w:szCs w:val="24"/>
        </w:rPr>
        <w:t>’</w:t>
      </w:r>
      <w:r w:rsidR="005D40A5" w:rsidRPr="00546F93">
        <w:rPr>
          <w:rFonts w:ascii="Corbel" w:hAnsi="Corbel"/>
          <w:sz w:val="23"/>
          <w:szCs w:val="24"/>
        </w:rPr>
        <w:t xml:space="preserve"> means</w:t>
      </w:r>
      <w:r w:rsidRPr="00546F93">
        <w:rPr>
          <w:rFonts w:ascii="Corbel" w:hAnsi="Corbel"/>
          <w:sz w:val="23"/>
          <w:szCs w:val="24"/>
        </w:rPr>
        <w:t xml:space="preserve"> the body</w:t>
      </w:r>
      <w:r w:rsidR="00496C7A" w:rsidRPr="00546F93">
        <w:rPr>
          <w:rFonts w:ascii="Corbel" w:hAnsi="Corbel"/>
          <w:sz w:val="23"/>
          <w:szCs w:val="24"/>
        </w:rPr>
        <w:t>, or such a body known by another name, that is</w:t>
      </w:r>
      <w:r w:rsidRPr="00546F93">
        <w:rPr>
          <w:rFonts w:ascii="Corbel" w:hAnsi="Corbel"/>
          <w:sz w:val="23"/>
          <w:szCs w:val="24"/>
        </w:rPr>
        <w:t xml:space="preserve"> establ</w:t>
      </w:r>
      <w:r w:rsidR="003E3C4C" w:rsidRPr="00546F93">
        <w:rPr>
          <w:rFonts w:ascii="Corbel" w:hAnsi="Corbel"/>
          <w:sz w:val="23"/>
          <w:szCs w:val="24"/>
        </w:rPr>
        <w:t>ished pursuant to the n</w:t>
      </w:r>
      <w:r w:rsidR="00496C7A" w:rsidRPr="00546F93">
        <w:rPr>
          <w:rFonts w:ascii="Corbel" w:hAnsi="Corbel"/>
          <w:sz w:val="23"/>
          <w:szCs w:val="24"/>
        </w:rPr>
        <w:t xml:space="preserve">ational </w:t>
      </w:r>
      <w:r w:rsidR="003E3C4C" w:rsidRPr="00546F93">
        <w:rPr>
          <w:rFonts w:ascii="Corbel" w:hAnsi="Corbel"/>
          <w:sz w:val="23"/>
          <w:szCs w:val="24"/>
        </w:rPr>
        <w:t>l</w:t>
      </w:r>
      <w:r w:rsidRPr="00546F93">
        <w:rPr>
          <w:rFonts w:ascii="Corbel" w:hAnsi="Corbel"/>
          <w:sz w:val="23"/>
          <w:szCs w:val="24"/>
        </w:rPr>
        <w:t xml:space="preserve">icensing legislation as part </w:t>
      </w:r>
      <w:r w:rsidR="00AD4048" w:rsidRPr="00546F93">
        <w:rPr>
          <w:rFonts w:ascii="Corbel" w:hAnsi="Corbel"/>
          <w:sz w:val="23"/>
          <w:szCs w:val="24"/>
        </w:rPr>
        <w:t>of the system pursuant to part 5</w:t>
      </w:r>
      <w:r w:rsidRPr="00546F93">
        <w:rPr>
          <w:rFonts w:ascii="Corbel" w:hAnsi="Corbel"/>
          <w:sz w:val="23"/>
          <w:szCs w:val="24"/>
        </w:rPr>
        <w:t xml:space="preserve"> of this Agreement</w:t>
      </w:r>
      <w:r w:rsidR="00B51D2D" w:rsidRPr="00546F93">
        <w:rPr>
          <w:rFonts w:ascii="Corbel" w:hAnsi="Corbel"/>
          <w:sz w:val="23"/>
          <w:szCs w:val="24"/>
        </w:rPr>
        <w:t xml:space="preserve"> and governed by the national licensing board</w:t>
      </w:r>
      <w:r w:rsidRPr="00546F93">
        <w:rPr>
          <w:rFonts w:ascii="Corbel" w:hAnsi="Corbel"/>
          <w:sz w:val="23"/>
          <w:szCs w:val="24"/>
        </w:rPr>
        <w:t>;</w:t>
      </w:r>
    </w:p>
    <w:p w:rsidR="00354A88" w:rsidRPr="00546F93" w:rsidRDefault="00354A88"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‘national single agency model’ means a national licensing system model that provides for a national office and branch offices within each jurisdiction that undertake the functions of the national licensing body within that structure;</w:t>
      </w:r>
    </w:p>
    <w:p w:rsidR="001C4BE6" w:rsidRPr="00546F93" w:rsidRDefault="001C4BE6"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‘negative licensing’ is a statutory </w:t>
      </w:r>
      <w:r w:rsidR="00773DA8" w:rsidRPr="00546F93">
        <w:rPr>
          <w:rFonts w:ascii="Corbel" w:hAnsi="Corbel"/>
          <w:sz w:val="23"/>
          <w:szCs w:val="24"/>
        </w:rPr>
        <w:t>scheme</w:t>
      </w:r>
      <w:r w:rsidRPr="00546F93">
        <w:rPr>
          <w:rFonts w:ascii="Corbel" w:hAnsi="Corbel"/>
          <w:sz w:val="23"/>
          <w:szCs w:val="24"/>
        </w:rPr>
        <w:t xml:space="preserve"> that allows a person or business to practise an occupation unless </w:t>
      </w:r>
      <w:r w:rsidR="001847E1" w:rsidRPr="00546F93">
        <w:rPr>
          <w:rFonts w:ascii="Corbel" w:hAnsi="Corbel"/>
          <w:sz w:val="23"/>
          <w:szCs w:val="24"/>
        </w:rPr>
        <w:t xml:space="preserve">they breach </w:t>
      </w:r>
      <w:r w:rsidR="00773DA8" w:rsidRPr="00546F93">
        <w:rPr>
          <w:rFonts w:ascii="Corbel" w:hAnsi="Corbel"/>
          <w:sz w:val="23"/>
          <w:szCs w:val="24"/>
        </w:rPr>
        <w:t>statutory</w:t>
      </w:r>
      <w:r w:rsidR="001847E1" w:rsidRPr="00546F93">
        <w:rPr>
          <w:rFonts w:ascii="Corbel" w:hAnsi="Corbel"/>
          <w:sz w:val="23"/>
          <w:szCs w:val="24"/>
        </w:rPr>
        <w:t>-based requirements</w:t>
      </w:r>
      <w:r w:rsidRPr="00546F93">
        <w:rPr>
          <w:rFonts w:ascii="Corbel" w:hAnsi="Corbel"/>
          <w:sz w:val="23"/>
          <w:szCs w:val="24"/>
        </w:rPr>
        <w:t>;</w:t>
      </w:r>
    </w:p>
    <w:p w:rsidR="00762B52" w:rsidRPr="00546F93" w:rsidRDefault="00762B52"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‘occupational area’</w:t>
      </w:r>
      <w:r w:rsidRPr="00546F93">
        <w:rPr>
          <w:rFonts w:ascii="Corbel" w:hAnsi="Corbel"/>
          <w:sz w:val="23"/>
        </w:rPr>
        <w:t xml:space="preserve"> means any occupation, trade or profession specified by COAG </w:t>
      </w:r>
      <w:r w:rsidR="006A4871" w:rsidRPr="00546F93">
        <w:rPr>
          <w:rFonts w:ascii="Corbel" w:hAnsi="Corbel"/>
          <w:sz w:val="23"/>
        </w:rPr>
        <w:t xml:space="preserve">or the Ministerial Council </w:t>
      </w:r>
      <w:r w:rsidRPr="00546F93">
        <w:rPr>
          <w:rFonts w:ascii="Corbel" w:hAnsi="Corbel"/>
          <w:sz w:val="23"/>
        </w:rPr>
        <w:t>for inclusion in the national licensing system</w:t>
      </w:r>
      <w:r w:rsidR="00F906E8" w:rsidRPr="00546F93">
        <w:rPr>
          <w:rFonts w:ascii="Corbel" w:hAnsi="Corbel"/>
          <w:sz w:val="23"/>
        </w:rPr>
        <w:t>;</w:t>
      </w:r>
    </w:p>
    <w:p w:rsidR="00762B52" w:rsidRPr="00546F93" w:rsidRDefault="00762B52"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‘occupational licence’</w:t>
      </w:r>
      <w:r w:rsidRPr="00546F93">
        <w:rPr>
          <w:rFonts w:ascii="Corbel" w:hAnsi="Corbel"/>
          <w:sz w:val="23"/>
        </w:rPr>
        <w:t xml:space="preserve"> includes any lice</w:t>
      </w:r>
      <w:r w:rsidR="008B6BD4" w:rsidRPr="00546F93">
        <w:rPr>
          <w:rFonts w:ascii="Corbel" w:hAnsi="Corbel"/>
          <w:sz w:val="23"/>
        </w:rPr>
        <w:t>nce</w:t>
      </w:r>
      <w:r w:rsidRPr="00546F93">
        <w:rPr>
          <w:rFonts w:ascii="Corbel" w:hAnsi="Corbel"/>
          <w:sz w:val="23"/>
        </w:rPr>
        <w:t xml:space="preserve"> required for an individual </w:t>
      </w:r>
      <w:r w:rsidR="00AF6246" w:rsidRPr="00546F93">
        <w:rPr>
          <w:rFonts w:ascii="Corbel" w:hAnsi="Corbel"/>
          <w:sz w:val="23"/>
        </w:rPr>
        <w:t>to work</w:t>
      </w:r>
      <w:r w:rsidRPr="00546F93">
        <w:rPr>
          <w:rFonts w:ascii="Corbel" w:hAnsi="Corbel"/>
          <w:sz w:val="23"/>
        </w:rPr>
        <w:t xml:space="preserve"> within a specified occupational area;</w:t>
      </w:r>
    </w:p>
    <w:p w:rsidR="00D05943" w:rsidRPr="00546F93" w:rsidRDefault="00D05943"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b/>
          <w:sz w:val="23"/>
          <w:szCs w:val="24"/>
        </w:rPr>
        <w:t>‘</w:t>
      </w:r>
      <w:bookmarkStart w:id="6" w:name="OLE_LINK17"/>
      <w:bookmarkStart w:id="7" w:name="OLE_LINK18"/>
      <w:r w:rsidRPr="00546F93">
        <w:rPr>
          <w:rFonts w:ascii="Corbel" w:hAnsi="Corbel"/>
          <w:sz w:val="23"/>
          <w:szCs w:val="24"/>
        </w:rPr>
        <w:t xml:space="preserve">occupational licence advisory </w:t>
      </w:r>
      <w:bookmarkEnd w:id="6"/>
      <w:bookmarkEnd w:id="7"/>
      <w:r w:rsidRPr="00546F93">
        <w:rPr>
          <w:rFonts w:ascii="Corbel" w:hAnsi="Corbel"/>
          <w:sz w:val="23"/>
          <w:szCs w:val="24"/>
        </w:rPr>
        <w:t>committee’</w:t>
      </w:r>
      <w:r w:rsidRPr="00546F93">
        <w:rPr>
          <w:rFonts w:ascii="Corbel" w:hAnsi="Corbel"/>
          <w:b/>
          <w:sz w:val="23"/>
        </w:rPr>
        <w:t xml:space="preserve"> </w:t>
      </w:r>
      <w:r w:rsidRPr="00546F93">
        <w:rPr>
          <w:rFonts w:ascii="Corbel" w:hAnsi="Corbel"/>
          <w:sz w:val="23"/>
        </w:rPr>
        <w:t>means a committee that is established as part of the national licensing system pursuant to part 5 of this Agreement to provide advice to the national licensing body in relation to an occupational area;</w:t>
      </w:r>
      <w:r w:rsidRPr="00546F93">
        <w:rPr>
          <w:rFonts w:ascii="Corbel" w:hAnsi="Corbel"/>
          <w:sz w:val="23"/>
          <w:szCs w:val="24"/>
        </w:rPr>
        <w:t xml:space="preserve"> </w:t>
      </w:r>
    </w:p>
    <w:p w:rsidR="00FB63F7" w:rsidRPr="00546F93" w:rsidRDefault="00FB63F7"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‘Party’ means a party to this Agreement;</w:t>
      </w:r>
    </w:p>
    <w:p w:rsidR="00690615" w:rsidRPr="00546F93" w:rsidRDefault="00690615"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 xml:space="preserve">‘system’ or ‘national system’ means the </w:t>
      </w:r>
      <w:r w:rsidR="00AF4336" w:rsidRPr="00546F93">
        <w:rPr>
          <w:rFonts w:ascii="Corbel" w:hAnsi="Corbel"/>
          <w:sz w:val="23"/>
          <w:szCs w:val="24"/>
        </w:rPr>
        <w:t>national licensing system</w:t>
      </w:r>
      <w:r w:rsidRPr="00546F93">
        <w:rPr>
          <w:rFonts w:ascii="Corbel" w:hAnsi="Corbel"/>
          <w:sz w:val="23"/>
          <w:szCs w:val="24"/>
        </w:rPr>
        <w:t>;</w:t>
      </w:r>
    </w:p>
    <w:p w:rsidR="00662C53" w:rsidRPr="00546F93" w:rsidRDefault="00662C53" w:rsidP="00BE40A4">
      <w:pPr>
        <w:numPr>
          <w:ilvl w:val="0"/>
          <w:numId w:val="14"/>
        </w:numPr>
        <w:tabs>
          <w:tab w:val="clear" w:pos="927"/>
          <w:tab w:val="num" w:pos="1134"/>
        </w:tabs>
        <w:spacing w:before="100" w:beforeAutospacing="1" w:after="100" w:afterAutospacing="1"/>
        <w:ind w:left="1134"/>
        <w:rPr>
          <w:rFonts w:ascii="Corbel" w:hAnsi="Corbel"/>
          <w:sz w:val="23"/>
          <w:szCs w:val="24"/>
        </w:rPr>
      </w:pPr>
      <w:r w:rsidRPr="00546F93">
        <w:rPr>
          <w:rFonts w:ascii="Corbel" w:hAnsi="Corbel"/>
          <w:sz w:val="23"/>
          <w:szCs w:val="24"/>
        </w:rPr>
        <w:t>‘training package’ means an integrated set of nationally endorsed competency standards, assessment guidelines and Australian Qualifications Framework qualifications for a specific industry or industry sector</w:t>
      </w:r>
      <w:r w:rsidR="00CC251C" w:rsidRPr="00546F93">
        <w:rPr>
          <w:rFonts w:ascii="Corbel" w:hAnsi="Corbel"/>
          <w:sz w:val="23"/>
          <w:szCs w:val="24"/>
        </w:rPr>
        <w:t xml:space="preserve"> that have been developed through the national training system</w:t>
      </w:r>
      <w:r w:rsidR="00B51D2D" w:rsidRPr="00546F93">
        <w:rPr>
          <w:rFonts w:ascii="Corbel" w:hAnsi="Corbel"/>
          <w:sz w:val="23"/>
          <w:szCs w:val="24"/>
        </w:rPr>
        <w:t>;</w:t>
      </w:r>
    </w:p>
    <w:p w:rsidR="00F80465" w:rsidRPr="00546F93" w:rsidRDefault="00F72971" w:rsidP="00BE40A4">
      <w:pPr>
        <w:numPr>
          <w:ilvl w:val="0"/>
          <w:numId w:val="14"/>
        </w:numPr>
        <w:tabs>
          <w:tab w:val="clear" w:pos="927"/>
          <w:tab w:val="num" w:pos="1134"/>
        </w:tabs>
        <w:spacing w:before="100" w:beforeAutospacing="1" w:after="240"/>
        <w:ind w:left="1134"/>
        <w:rPr>
          <w:rFonts w:ascii="Corbel" w:hAnsi="Corbel"/>
          <w:sz w:val="23"/>
          <w:szCs w:val="24"/>
        </w:rPr>
      </w:pPr>
      <w:r w:rsidRPr="00546F93">
        <w:rPr>
          <w:rFonts w:ascii="Corbel" w:hAnsi="Corbel"/>
          <w:sz w:val="23"/>
          <w:szCs w:val="24"/>
        </w:rPr>
        <w:t>‘</w:t>
      </w:r>
      <w:r w:rsidR="0024300D" w:rsidRPr="00546F93">
        <w:rPr>
          <w:rFonts w:ascii="Corbel" w:hAnsi="Corbel"/>
          <w:sz w:val="23"/>
          <w:szCs w:val="24"/>
        </w:rPr>
        <w:t>VET’ means Vocational Education and Training.</w:t>
      </w:r>
    </w:p>
    <w:p w:rsidR="003C11AC" w:rsidRPr="00F15210" w:rsidRDefault="00F15210" w:rsidP="00F15210">
      <w:pPr>
        <w:pStyle w:val="Heading1"/>
        <w:spacing w:before="480" w:after="180"/>
        <w:ind w:right="0"/>
        <w:jc w:val="left"/>
        <w:rPr>
          <w:rFonts w:ascii="Consolas" w:hAnsi="Consolas" w:cs="Arial"/>
          <w:b w:val="0"/>
          <w:caps/>
          <w:color w:val="3D4B67"/>
          <w:kern w:val="32"/>
          <w:sz w:val="32"/>
          <w:szCs w:val="36"/>
          <w:lang w:eastAsia="en-AU"/>
        </w:rPr>
      </w:pPr>
      <w:bookmarkStart w:id="8" w:name="OLE_LINK39"/>
      <w:bookmarkStart w:id="9" w:name="OLE_LINK40"/>
      <w:r>
        <w:rPr>
          <w:rFonts w:ascii="Consolas" w:hAnsi="Consolas" w:cs="Arial"/>
          <w:b w:val="0"/>
          <w:caps/>
          <w:color w:val="3D4B67"/>
          <w:kern w:val="32"/>
          <w:sz w:val="32"/>
          <w:szCs w:val="36"/>
          <w:lang w:eastAsia="en-AU"/>
        </w:rPr>
        <w:t>3.</w:t>
      </w:r>
      <w:r>
        <w:rPr>
          <w:rFonts w:ascii="Consolas" w:hAnsi="Consolas" w:cs="Arial"/>
          <w:b w:val="0"/>
          <w:caps/>
          <w:color w:val="3D4B67"/>
          <w:kern w:val="32"/>
          <w:sz w:val="32"/>
          <w:szCs w:val="36"/>
          <w:lang w:eastAsia="en-AU"/>
        </w:rPr>
        <w:tab/>
      </w:r>
      <w:r w:rsidR="003C11AC" w:rsidRPr="00F15210">
        <w:rPr>
          <w:rFonts w:ascii="Consolas" w:hAnsi="Consolas" w:cs="Arial"/>
          <w:b w:val="0"/>
          <w:caps/>
          <w:color w:val="3D4B67"/>
          <w:kern w:val="32"/>
          <w:sz w:val="32"/>
          <w:szCs w:val="36"/>
          <w:lang w:eastAsia="en-AU"/>
        </w:rPr>
        <w:t xml:space="preserve">OPERATION </w:t>
      </w:r>
      <w:r w:rsidR="003940AB" w:rsidRPr="00F15210">
        <w:rPr>
          <w:rFonts w:ascii="Consolas" w:hAnsi="Consolas" w:cs="Arial"/>
          <w:b w:val="0"/>
          <w:caps/>
          <w:color w:val="3D4B67"/>
          <w:kern w:val="32"/>
          <w:sz w:val="32"/>
          <w:szCs w:val="36"/>
          <w:lang w:eastAsia="en-AU"/>
        </w:rPr>
        <w:t xml:space="preserve">AND SCOPE </w:t>
      </w:r>
      <w:r w:rsidR="003C11AC" w:rsidRPr="00F15210">
        <w:rPr>
          <w:rFonts w:ascii="Consolas" w:hAnsi="Consolas" w:cs="Arial"/>
          <w:b w:val="0"/>
          <w:caps/>
          <w:color w:val="3D4B67"/>
          <w:kern w:val="32"/>
          <w:sz w:val="32"/>
          <w:szCs w:val="36"/>
          <w:lang w:eastAsia="en-AU"/>
        </w:rPr>
        <w:t>OF AGREEMENT</w:t>
      </w:r>
    </w:p>
    <w:bookmarkEnd w:id="8"/>
    <w:bookmarkEnd w:id="9"/>
    <w:p w:rsidR="003C11AC" w:rsidRPr="00546F93" w:rsidRDefault="00DB4222" w:rsidP="001D457B">
      <w:pPr>
        <w:ind w:left="567" w:hanging="567"/>
        <w:rPr>
          <w:rFonts w:ascii="Corbel" w:hAnsi="Corbel"/>
          <w:sz w:val="23"/>
          <w:szCs w:val="24"/>
        </w:rPr>
      </w:pPr>
      <w:r w:rsidRPr="00546F93">
        <w:rPr>
          <w:rFonts w:ascii="Corbel" w:hAnsi="Corbel"/>
          <w:sz w:val="23"/>
          <w:szCs w:val="24"/>
        </w:rPr>
        <w:t>3</w:t>
      </w:r>
      <w:r w:rsidR="003C11AC" w:rsidRPr="00546F93">
        <w:rPr>
          <w:rFonts w:ascii="Corbel" w:hAnsi="Corbel"/>
          <w:sz w:val="23"/>
          <w:szCs w:val="24"/>
        </w:rPr>
        <w:t xml:space="preserve">.1 </w:t>
      </w:r>
      <w:r w:rsidR="00501BFF" w:rsidRPr="00546F93">
        <w:rPr>
          <w:rFonts w:ascii="Corbel" w:hAnsi="Corbel"/>
          <w:sz w:val="23"/>
          <w:szCs w:val="24"/>
        </w:rPr>
        <w:tab/>
      </w:r>
      <w:r w:rsidR="003C11AC" w:rsidRPr="00546F93">
        <w:rPr>
          <w:rFonts w:ascii="Corbel" w:hAnsi="Corbel"/>
          <w:sz w:val="23"/>
          <w:szCs w:val="24"/>
        </w:rPr>
        <w:t>This Agreement commences upon signature by all of the Parties.</w:t>
      </w:r>
    </w:p>
    <w:p w:rsidR="003C11AC" w:rsidRPr="00546F93" w:rsidRDefault="003C11AC" w:rsidP="001D457B">
      <w:pPr>
        <w:ind w:left="567" w:hanging="567"/>
        <w:rPr>
          <w:rFonts w:ascii="Corbel" w:hAnsi="Corbel"/>
          <w:sz w:val="23"/>
          <w:szCs w:val="24"/>
        </w:rPr>
      </w:pPr>
    </w:p>
    <w:p w:rsidR="003C11AC" w:rsidRPr="00546F93" w:rsidRDefault="00DB4222" w:rsidP="001D457B">
      <w:pPr>
        <w:ind w:left="567" w:hanging="567"/>
        <w:rPr>
          <w:rFonts w:ascii="Corbel" w:hAnsi="Corbel"/>
          <w:sz w:val="23"/>
          <w:szCs w:val="24"/>
        </w:rPr>
      </w:pPr>
      <w:r w:rsidRPr="00546F93">
        <w:rPr>
          <w:rFonts w:ascii="Corbel" w:hAnsi="Corbel"/>
          <w:sz w:val="23"/>
          <w:szCs w:val="24"/>
        </w:rPr>
        <w:t>3</w:t>
      </w:r>
      <w:r w:rsidR="003C11AC" w:rsidRPr="00546F93">
        <w:rPr>
          <w:rFonts w:ascii="Corbel" w:hAnsi="Corbel"/>
          <w:sz w:val="23"/>
          <w:szCs w:val="24"/>
        </w:rPr>
        <w:t xml:space="preserve">.2 </w:t>
      </w:r>
      <w:r w:rsidR="00501BFF" w:rsidRPr="00546F93">
        <w:rPr>
          <w:rFonts w:ascii="Corbel" w:hAnsi="Corbel"/>
          <w:sz w:val="23"/>
          <w:szCs w:val="24"/>
        </w:rPr>
        <w:tab/>
      </w:r>
      <w:r w:rsidR="003C11AC" w:rsidRPr="00546F93">
        <w:rPr>
          <w:rFonts w:ascii="Corbel" w:hAnsi="Corbel"/>
          <w:sz w:val="23"/>
          <w:szCs w:val="24"/>
        </w:rPr>
        <w:t>All disputes between the Parties will be resolved in accordance with this Agreement.</w:t>
      </w:r>
    </w:p>
    <w:p w:rsidR="00EE4440" w:rsidRPr="00546F93" w:rsidRDefault="00EE4440" w:rsidP="001D457B">
      <w:pPr>
        <w:ind w:left="567" w:hanging="567"/>
        <w:rPr>
          <w:rFonts w:ascii="Corbel" w:hAnsi="Corbel"/>
          <w:sz w:val="23"/>
          <w:szCs w:val="24"/>
        </w:rPr>
      </w:pPr>
    </w:p>
    <w:p w:rsidR="00EE4440" w:rsidRPr="00546F93" w:rsidRDefault="00EE4440" w:rsidP="00BE40A4">
      <w:pPr>
        <w:numPr>
          <w:ilvl w:val="1"/>
          <w:numId w:val="34"/>
        </w:numPr>
        <w:tabs>
          <w:tab w:val="clear" w:pos="360"/>
          <w:tab w:val="num" w:pos="567"/>
        </w:tabs>
        <w:ind w:left="567" w:hanging="567"/>
        <w:rPr>
          <w:rFonts w:ascii="Corbel" w:hAnsi="Corbel"/>
          <w:sz w:val="23"/>
          <w:szCs w:val="24"/>
        </w:rPr>
      </w:pPr>
      <w:r w:rsidRPr="00546F93">
        <w:rPr>
          <w:rFonts w:ascii="Corbel" w:hAnsi="Corbel"/>
          <w:sz w:val="23"/>
          <w:szCs w:val="24"/>
        </w:rPr>
        <w:t>The Parties will use all reasonable measure</w:t>
      </w:r>
      <w:r w:rsidR="003D21BB" w:rsidRPr="00546F93">
        <w:rPr>
          <w:rFonts w:ascii="Corbel" w:hAnsi="Corbel"/>
          <w:sz w:val="23"/>
          <w:szCs w:val="24"/>
        </w:rPr>
        <w:t>s</w:t>
      </w:r>
      <w:r w:rsidRPr="00546F93">
        <w:rPr>
          <w:rFonts w:ascii="Corbel" w:hAnsi="Corbel"/>
          <w:sz w:val="23"/>
          <w:szCs w:val="24"/>
        </w:rPr>
        <w:t xml:space="preserve"> to</w:t>
      </w:r>
      <w:r w:rsidR="00437D4C" w:rsidRPr="00546F93">
        <w:rPr>
          <w:rFonts w:ascii="Corbel" w:hAnsi="Corbel"/>
          <w:sz w:val="23"/>
          <w:szCs w:val="24"/>
        </w:rPr>
        <w:t xml:space="preserve"> comply with the dates in this A</w:t>
      </w:r>
      <w:r w:rsidR="00D835DB" w:rsidRPr="00546F93">
        <w:rPr>
          <w:rFonts w:ascii="Corbel" w:hAnsi="Corbel"/>
          <w:sz w:val="23"/>
          <w:szCs w:val="24"/>
        </w:rPr>
        <w:t>greement and</w:t>
      </w:r>
      <w:r w:rsidRPr="00546F93">
        <w:rPr>
          <w:rFonts w:ascii="Corbel" w:hAnsi="Corbel"/>
          <w:sz w:val="23"/>
          <w:szCs w:val="24"/>
        </w:rPr>
        <w:t xml:space="preserve"> acknowledge</w:t>
      </w:r>
      <w:r w:rsidR="003D21BB" w:rsidRPr="00546F93">
        <w:rPr>
          <w:rFonts w:ascii="Corbel" w:hAnsi="Corbel"/>
          <w:sz w:val="23"/>
          <w:szCs w:val="24"/>
        </w:rPr>
        <w:t xml:space="preserve"> that any date may be altered by </w:t>
      </w:r>
      <w:r w:rsidRPr="00546F93">
        <w:rPr>
          <w:rFonts w:ascii="Corbel" w:hAnsi="Corbel"/>
          <w:sz w:val="23"/>
          <w:szCs w:val="24"/>
        </w:rPr>
        <w:t xml:space="preserve">agreement of the </w:t>
      </w:r>
      <w:r w:rsidR="00213700" w:rsidRPr="00546F93">
        <w:rPr>
          <w:rFonts w:ascii="Corbel" w:hAnsi="Corbel"/>
          <w:sz w:val="23"/>
          <w:szCs w:val="24"/>
        </w:rPr>
        <w:t>Ministerial Council</w:t>
      </w:r>
      <w:r w:rsidR="00380C87" w:rsidRPr="00546F93">
        <w:rPr>
          <w:rFonts w:ascii="Corbel" w:hAnsi="Corbel"/>
          <w:sz w:val="23"/>
          <w:szCs w:val="24"/>
        </w:rPr>
        <w:t xml:space="preserve"> subject to clauses 13.9 and 13.10</w:t>
      </w:r>
      <w:r w:rsidR="00213700" w:rsidRPr="00546F93">
        <w:rPr>
          <w:rFonts w:ascii="Corbel" w:hAnsi="Corbel"/>
          <w:sz w:val="23"/>
          <w:szCs w:val="24"/>
        </w:rPr>
        <w:t>.</w:t>
      </w:r>
    </w:p>
    <w:p w:rsidR="003940AB" w:rsidRPr="00546F93" w:rsidRDefault="003940AB" w:rsidP="003940AB">
      <w:pPr>
        <w:rPr>
          <w:rFonts w:ascii="Corbel" w:hAnsi="Corbel"/>
          <w:sz w:val="23"/>
          <w:szCs w:val="24"/>
        </w:rPr>
      </w:pPr>
    </w:p>
    <w:p w:rsidR="003940AB" w:rsidRPr="00546F93" w:rsidRDefault="003940AB" w:rsidP="00BE40A4">
      <w:pPr>
        <w:numPr>
          <w:ilvl w:val="1"/>
          <w:numId w:val="34"/>
        </w:numPr>
        <w:tabs>
          <w:tab w:val="clear" w:pos="360"/>
          <w:tab w:val="num" w:pos="567"/>
        </w:tabs>
        <w:ind w:left="567" w:hanging="567"/>
        <w:rPr>
          <w:rFonts w:ascii="Corbel" w:hAnsi="Corbel"/>
          <w:sz w:val="23"/>
          <w:szCs w:val="24"/>
        </w:rPr>
      </w:pPr>
      <w:r w:rsidRPr="00546F93">
        <w:rPr>
          <w:rFonts w:ascii="Corbel" w:hAnsi="Corbel"/>
          <w:sz w:val="23"/>
          <w:szCs w:val="24"/>
        </w:rPr>
        <w:t>The Parties to this Agreement agree to establish a national co-operative licensing system for the occupational areas approved from time to time by the Ministerial Council.</w:t>
      </w:r>
    </w:p>
    <w:p w:rsidR="003940AB" w:rsidRPr="00546F93" w:rsidRDefault="003940AB" w:rsidP="003940AB">
      <w:pPr>
        <w:rPr>
          <w:rFonts w:ascii="Corbel" w:hAnsi="Corbel"/>
          <w:sz w:val="23"/>
          <w:szCs w:val="24"/>
        </w:rPr>
      </w:pPr>
    </w:p>
    <w:p w:rsidR="003940AB" w:rsidRPr="00546F93" w:rsidRDefault="003940AB" w:rsidP="00BE40A4">
      <w:pPr>
        <w:numPr>
          <w:ilvl w:val="1"/>
          <w:numId w:val="34"/>
        </w:numPr>
        <w:tabs>
          <w:tab w:val="clear" w:pos="360"/>
          <w:tab w:val="num" w:pos="567"/>
        </w:tabs>
        <w:ind w:left="567" w:hanging="567"/>
        <w:rPr>
          <w:rFonts w:ascii="Corbel" w:hAnsi="Corbel"/>
          <w:sz w:val="23"/>
          <w:szCs w:val="24"/>
        </w:rPr>
      </w:pPr>
      <w:r w:rsidRPr="00546F93">
        <w:rPr>
          <w:rFonts w:ascii="Corbel" w:hAnsi="Corbel"/>
          <w:sz w:val="23"/>
          <w:szCs w:val="24"/>
        </w:rPr>
        <w:t xml:space="preserve">The </w:t>
      </w:r>
      <w:r w:rsidR="00D77075" w:rsidRPr="00546F93">
        <w:rPr>
          <w:rFonts w:ascii="Corbel" w:hAnsi="Corbel"/>
          <w:sz w:val="23"/>
          <w:szCs w:val="24"/>
        </w:rPr>
        <w:t xml:space="preserve">national licensing system will include relevant business and occupational licences in the following </w:t>
      </w:r>
      <w:r w:rsidRPr="00546F93">
        <w:rPr>
          <w:rFonts w:ascii="Corbel" w:hAnsi="Corbel"/>
          <w:sz w:val="23"/>
          <w:szCs w:val="24"/>
        </w:rPr>
        <w:t>initial occupational areas:</w:t>
      </w:r>
    </w:p>
    <w:p w:rsidR="003940AB" w:rsidRPr="00546F93" w:rsidRDefault="00B41D8B" w:rsidP="003940AB">
      <w:pPr>
        <w:numPr>
          <w:ilvl w:val="0"/>
          <w:numId w:val="35"/>
        </w:numPr>
        <w:rPr>
          <w:rFonts w:ascii="Corbel" w:hAnsi="Corbel"/>
          <w:sz w:val="23"/>
          <w:szCs w:val="24"/>
        </w:rPr>
      </w:pPr>
      <w:r w:rsidRPr="00546F93">
        <w:rPr>
          <w:rFonts w:ascii="Corbel" w:hAnsi="Corbel"/>
          <w:sz w:val="23"/>
          <w:szCs w:val="24"/>
        </w:rPr>
        <w:t>airconditioning</w:t>
      </w:r>
      <w:r w:rsidR="003940AB" w:rsidRPr="00546F93">
        <w:rPr>
          <w:rFonts w:ascii="Corbel" w:hAnsi="Corbel"/>
          <w:sz w:val="23"/>
          <w:szCs w:val="24"/>
        </w:rPr>
        <w:t xml:space="preserve"> and </w:t>
      </w:r>
      <w:r w:rsidRPr="00546F93">
        <w:rPr>
          <w:rFonts w:ascii="Corbel" w:hAnsi="Corbel"/>
          <w:sz w:val="23"/>
          <w:szCs w:val="24"/>
        </w:rPr>
        <w:t>refrigeration</w:t>
      </w:r>
      <w:r w:rsidR="003940AB" w:rsidRPr="00546F93">
        <w:rPr>
          <w:rFonts w:ascii="Corbel" w:hAnsi="Corbel"/>
          <w:sz w:val="23"/>
          <w:szCs w:val="24"/>
        </w:rPr>
        <w:t xml:space="preserve"> mechanics;</w:t>
      </w:r>
    </w:p>
    <w:p w:rsidR="003940AB" w:rsidRPr="00546F93" w:rsidRDefault="003940AB" w:rsidP="003940AB">
      <w:pPr>
        <w:numPr>
          <w:ilvl w:val="0"/>
          <w:numId w:val="35"/>
        </w:numPr>
        <w:rPr>
          <w:rFonts w:ascii="Corbel" w:hAnsi="Corbel"/>
          <w:sz w:val="23"/>
          <w:szCs w:val="24"/>
        </w:rPr>
      </w:pPr>
      <w:r w:rsidRPr="00546F93">
        <w:rPr>
          <w:rFonts w:ascii="Corbel" w:hAnsi="Corbel"/>
          <w:sz w:val="23"/>
          <w:szCs w:val="24"/>
        </w:rPr>
        <w:t>building and building related occupations;</w:t>
      </w:r>
    </w:p>
    <w:p w:rsidR="003940AB" w:rsidRPr="00546F93" w:rsidRDefault="003940AB" w:rsidP="003940AB">
      <w:pPr>
        <w:numPr>
          <w:ilvl w:val="0"/>
          <w:numId w:val="35"/>
        </w:numPr>
        <w:rPr>
          <w:rFonts w:ascii="Corbel" w:hAnsi="Corbel"/>
          <w:sz w:val="23"/>
          <w:szCs w:val="24"/>
        </w:rPr>
      </w:pPr>
      <w:r w:rsidRPr="00546F93">
        <w:rPr>
          <w:rFonts w:ascii="Corbel" w:hAnsi="Corbel"/>
          <w:sz w:val="23"/>
          <w:szCs w:val="24"/>
        </w:rPr>
        <w:t>electrical;</w:t>
      </w:r>
    </w:p>
    <w:p w:rsidR="003940AB" w:rsidRPr="00546F93" w:rsidRDefault="003940AB" w:rsidP="003940AB">
      <w:pPr>
        <w:numPr>
          <w:ilvl w:val="0"/>
          <w:numId w:val="35"/>
        </w:numPr>
        <w:rPr>
          <w:rFonts w:ascii="Corbel" w:hAnsi="Corbel"/>
          <w:sz w:val="23"/>
          <w:szCs w:val="24"/>
        </w:rPr>
      </w:pPr>
      <w:r w:rsidRPr="00546F93">
        <w:rPr>
          <w:rFonts w:ascii="Corbel" w:hAnsi="Corbel"/>
          <w:sz w:val="23"/>
          <w:szCs w:val="24"/>
        </w:rPr>
        <w:t>land transport (passenger vehicle drivers and dangerous goods only);</w:t>
      </w:r>
    </w:p>
    <w:p w:rsidR="003940AB" w:rsidRPr="00546F93" w:rsidRDefault="003940AB" w:rsidP="003940AB">
      <w:pPr>
        <w:numPr>
          <w:ilvl w:val="0"/>
          <w:numId w:val="35"/>
        </w:numPr>
        <w:rPr>
          <w:rFonts w:ascii="Corbel" w:hAnsi="Corbel"/>
          <w:sz w:val="23"/>
          <w:szCs w:val="24"/>
        </w:rPr>
      </w:pPr>
      <w:r w:rsidRPr="00546F93">
        <w:rPr>
          <w:rFonts w:ascii="Corbel" w:hAnsi="Corbel"/>
          <w:sz w:val="23"/>
          <w:szCs w:val="24"/>
        </w:rPr>
        <w:t>maritime;</w:t>
      </w:r>
    </w:p>
    <w:p w:rsidR="003940AB" w:rsidRPr="00546F93" w:rsidRDefault="003940AB" w:rsidP="003940AB">
      <w:pPr>
        <w:numPr>
          <w:ilvl w:val="0"/>
          <w:numId w:val="35"/>
        </w:numPr>
        <w:rPr>
          <w:rFonts w:ascii="Corbel" w:hAnsi="Corbel"/>
          <w:sz w:val="23"/>
          <w:szCs w:val="24"/>
        </w:rPr>
      </w:pPr>
      <w:r w:rsidRPr="00546F93">
        <w:rPr>
          <w:rFonts w:ascii="Corbel" w:hAnsi="Corbel"/>
          <w:sz w:val="23"/>
          <w:szCs w:val="24"/>
        </w:rPr>
        <w:t>plumbing and gasfitting; and</w:t>
      </w:r>
    </w:p>
    <w:p w:rsidR="003940AB" w:rsidRPr="00546F93" w:rsidRDefault="003940AB" w:rsidP="003940AB">
      <w:pPr>
        <w:numPr>
          <w:ilvl w:val="0"/>
          <w:numId w:val="35"/>
        </w:numPr>
        <w:rPr>
          <w:rFonts w:ascii="Corbel" w:hAnsi="Corbel"/>
          <w:sz w:val="23"/>
          <w:szCs w:val="24"/>
        </w:rPr>
      </w:pPr>
      <w:r w:rsidRPr="00546F93">
        <w:rPr>
          <w:rFonts w:ascii="Corbel" w:hAnsi="Corbel"/>
          <w:sz w:val="23"/>
          <w:szCs w:val="24"/>
        </w:rPr>
        <w:t>property agents.</w:t>
      </w:r>
    </w:p>
    <w:p w:rsidR="003940AB" w:rsidRPr="00546F93" w:rsidRDefault="003940AB" w:rsidP="003940AB">
      <w:pPr>
        <w:ind w:left="567"/>
        <w:rPr>
          <w:rFonts w:ascii="Corbel" w:hAnsi="Corbel"/>
          <w:sz w:val="23"/>
          <w:szCs w:val="24"/>
        </w:rPr>
      </w:pPr>
    </w:p>
    <w:p w:rsidR="003940AB" w:rsidRPr="00546F93" w:rsidRDefault="004D1714" w:rsidP="00BE40A4">
      <w:pPr>
        <w:numPr>
          <w:ilvl w:val="1"/>
          <w:numId w:val="34"/>
        </w:numPr>
        <w:tabs>
          <w:tab w:val="clear" w:pos="360"/>
          <w:tab w:val="num" w:pos="567"/>
        </w:tabs>
        <w:ind w:left="567" w:hanging="567"/>
        <w:rPr>
          <w:rFonts w:ascii="Corbel" w:hAnsi="Corbel"/>
          <w:sz w:val="23"/>
          <w:szCs w:val="24"/>
        </w:rPr>
      </w:pPr>
      <w:r w:rsidRPr="00546F93">
        <w:rPr>
          <w:rFonts w:ascii="Corbel" w:hAnsi="Corbel"/>
          <w:sz w:val="23"/>
          <w:szCs w:val="24"/>
          <w:lang w:val="en-US"/>
        </w:rPr>
        <w:t>Where an occupational area</w:t>
      </w:r>
      <w:r w:rsidR="00C11162" w:rsidRPr="00546F93">
        <w:rPr>
          <w:rFonts w:ascii="Corbel" w:hAnsi="Corbel"/>
          <w:sz w:val="23"/>
          <w:szCs w:val="24"/>
          <w:lang w:val="en-US"/>
        </w:rPr>
        <w:t xml:space="preserve"> </w:t>
      </w:r>
      <w:r w:rsidR="00375F48" w:rsidRPr="00546F93">
        <w:rPr>
          <w:rFonts w:ascii="Corbel" w:hAnsi="Corbel"/>
          <w:sz w:val="23"/>
          <w:szCs w:val="24"/>
          <w:lang w:val="en-US"/>
        </w:rPr>
        <w:t xml:space="preserve">covered by clause 3.5 </w:t>
      </w:r>
      <w:r w:rsidRPr="00546F93">
        <w:rPr>
          <w:rFonts w:ascii="Corbel" w:hAnsi="Corbel"/>
          <w:sz w:val="23"/>
          <w:szCs w:val="24"/>
          <w:lang w:val="en-US"/>
        </w:rPr>
        <w:t xml:space="preserve">is being considered or included under another national reform initiative with the potential to encompass occupational licensing, </w:t>
      </w:r>
      <w:r w:rsidR="003940AB" w:rsidRPr="00546F93">
        <w:rPr>
          <w:rFonts w:ascii="Corbel" w:hAnsi="Corbel"/>
          <w:sz w:val="23"/>
          <w:szCs w:val="24"/>
          <w:lang w:val="en-US"/>
        </w:rPr>
        <w:t>the Ministerial Council can determine that it is appropriate that responsibility for that occupational area be transferred from the national licensing system to that reform initiative</w:t>
      </w:r>
      <w:r w:rsidR="00DA7BF2" w:rsidRPr="00546F93">
        <w:rPr>
          <w:rFonts w:ascii="Corbel" w:hAnsi="Corbel"/>
          <w:sz w:val="23"/>
          <w:szCs w:val="24"/>
          <w:lang w:val="en-US"/>
        </w:rPr>
        <w:t>.</w:t>
      </w:r>
    </w:p>
    <w:p w:rsidR="00BF12E8" w:rsidRPr="00546F93" w:rsidRDefault="00BF12E8" w:rsidP="00BF12E8">
      <w:pPr>
        <w:rPr>
          <w:rFonts w:ascii="Corbel" w:hAnsi="Corbel"/>
          <w:sz w:val="23"/>
          <w:szCs w:val="24"/>
        </w:rPr>
      </w:pPr>
    </w:p>
    <w:p w:rsidR="00F53F27" w:rsidRPr="00546F93" w:rsidRDefault="00BF12E8" w:rsidP="00BE40A4">
      <w:pPr>
        <w:numPr>
          <w:ilvl w:val="1"/>
          <w:numId w:val="34"/>
        </w:numPr>
        <w:tabs>
          <w:tab w:val="clear" w:pos="360"/>
          <w:tab w:val="num" w:pos="567"/>
        </w:tabs>
        <w:ind w:left="567" w:hanging="567"/>
        <w:rPr>
          <w:rFonts w:ascii="Corbel" w:hAnsi="Corbel"/>
          <w:sz w:val="23"/>
          <w:szCs w:val="24"/>
        </w:rPr>
      </w:pPr>
      <w:bookmarkStart w:id="10" w:name="OLE_LINK31"/>
      <w:bookmarkStart w:id="11" w:name="OLE_LINK32"/>
      <w:r w:rsidRPr="00546F93">
        <w:rPr>
          <w:rFonts w:ascii="Corbel" w:hAnsi="Corbel"/>
          <w:sz w:val="23"/>
          <w:szCs w:val="24"/>
        </w:rPr>
        <w:t xml:space="preserve">The Parties agree that the national licensing system will not compromise </w:t>
      </w:r>
      <w:smartTag w:uri="urn:schemas-microsoft-com:office:smarttags" w:element="place">
        <w:r w:rsidRPr="00546F93">
          <w:rPr>
            <w:rFonts w:ascii="Corbel" w:hAnsi="Corbel"/>
            <w:sz w:val="23"/>
            <w:szCs w:val="24"/>
          </w:rPr>
          <w:t>Queensland</w:t>
        </w:r>
      </w:smartTag>
      <w:r w:rsidRPr="00546F93">
        <w:rPr>
          <w:rFonts w:ascii="Corbel" w:hAnsi="Corbel"/>
          <w:sz w:val="23"/>
          <w:szCs w:val="24"/>
        </w:rPr>
        <w:t>’s existing home warranty insurance scheme</w:t>
      </w:r>
      <w:r w:rsidR="0036561F" w:rsidRPr="00546F93">
        <w:rPr>
          <w:rFonts w:ascii="Corbel" w:hAnsi="Corbel"/>
          <w:sz w:val="23"/>
          <w:szCs w:val="24"/>
        </w:rPr>
        <w:t>.</w:t>
      </w:r>
    </w:p>
    <w:p w:rsidR="001F2197" w:rsidRPr="00546F93" w:rsidRDefault="001F2197" w:rsidP="001F2197">
      <w:pPr>
        <w:rPr>
          <w:rFonts w:ascii="Corbel" w:hAnsi="Corbel"/>
          <w:sz w:val="23"/>
          <w:szCs w:val="24"/>
        </w:rPr>
      </w:pPr>
    </w:p>
    <w:p w:rsidR="001F2197" w:rsidRPr="00546F93" w:rsidRDefault="001F2197" w:rsidP="00BE40A4">
      <w:pPr>
        <w:numPr>
          <w:ilvl w:val="1"/>
          <w:numId w:val="34"/>
        </w:numPr>
        <w:tabs>
          <w:tab w:val="clear" w:pos="360"/>
          <w:tab w:val="num" w:pos="567"/>
        </w:tabs>
        <w:ind w:left="567" w:hanging="567"/>
        <w:rPr>
          <w:rFonts w:ascii="Corbel" w:hAnsi="Corbel"/>
          <w:sz w:val="23"/>
          <w:szCs w:val="24"/>
        </w:rPr>
      </w:pPr>
      <w:r w:rsidRPr="00546F93">
        <w:rPr>
          <w:rFonts w:ascii="Corbel" w:hAnsi="Corbel"/>
          <w:sz w:val="23"/>
          <w:szCs w:val="24"/>
        </w:rPr>
        <w:t>This Agreement is not intended to create any legal or justiciable obligation whatsoever upon any of the Parties, either as between them or as between a Party and any other person.</w:t>
      </w:r>
    </w:p>
    <w:p w:rsidR="00BD72BD" w:rsidRPr="00546F93" w:rsidRDefault="00BD72BD" w:rsidP="00BD72BD">
      <w:pPr>
        <w:rPr>
          <w:rFonts w:ascii="Corbel" w:hAnsi="Corbel"/>
          <w:sz w:val="23"/>
          <w:szCs w:val="24"/>
        </w:rPr>
      </w:pPr>
    </w:p>
    <w:p w:rsidR="00BD72BD" w:rsidRPr="00546F93" w:rsidRDefault="00BD72BD" w:rsidP="00BE40A4">
      <w:pPr>
        <w:numPr>
          <w:ilvl w:val="1"/>
          <w:numId w:val="34"/>
        </w:numPr>
        <w:tabs>
          <w:tab w:val="clear" w:pos="360"/>
          <w:tab w:val="num" w:pos="567"/>
        </w:tabs>
        <w:spacing w:after="240"/>
        <w:ind w:left="567" w:hanging="567"/>
        <w:rPr>
          <w:rFonts w:ascii="Corbel" w:hAnsi="Corbel"/>
          <w:sz w:val="23"/>
          <w:szCs w:val="24"/>
        </w:rPr>
      </w:pPr>
      <w:bookmarkStart w:id="12" w:name="OLE_LINK37"/>
      <w:bookmarkStart w:id="13" w:name="OLE_LINK38"/>
      <w:r w:rsidRPr="00546F93">
        <w:rPr>
          <w:rFonts w:ascii="Corbel" w:hAnsi="Corbel"/>
          <w:sz w:val="23"/>
          <w:szCs w:val="24"/>
        </w:rPr>
        <w:t>This Agreement will not require a Party to this Agreement to adopt national licensing policies for any occupational area or sub group, until agreed by the Ministerial Council</w:t>
      </w:r>
      <w:r w:rsidR="006D46F4" w:rsidRPr="00546F93">
        <w:rPr>
          <w:rFonts w:ascii="Corbel" w:hAnsi="Corbel"/>
          <w:sz w:val="23"/>
          <w:szCs w:val="24"/>
        </w:rPr>
        <w:t>.</w:t>
      </w:r>
    </w:p>
    <w:bookmarkEnd w:id="10"/>
    <w:bookmarkEnd w:id="11"/>
    <w:bookmarkEnd w:id="12"/>
    <w:bookmarkEnd w:id="13"/>
    <w:p w:rsidR="00FB63F7"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4.</w:t>
      </w:r>
      <w:r>
        <w:rPr>
          <w:rFonts w:ascii="Consolas" w:hAnsi="Consolas" w:cs="Arial"/>
          <w:b w:val="0"/>
          <w:caps/>
          <w:color w:val="3D4B67"/>
          <w:kern w:val="32"/>
          <w:sz w:val="32"/>
          <w:szCs w:val="36"/>
          <w:lang w:eastAsia="en-AU"/>
        </w:rPr>
        <w:tab/>
      </w:r>
      <w:r w:rsidR="00FB63F7" w:rsidRPr="009776E9">
        <w:rPr>
          <w:rFonts w:ascii="Consolas" w:hAnsi="Consolas" w:cs="Arial"/>
          <w:b w:val="0"/>
          <w:caps/>
          <w:color w:val="3D4B67"/>
          <w:kern w:val="32"/>
          <w:sz w:val="32"/>
          <w:szCs w:val="36"/>
          <w:lang w:eastAsia="en-AU"/>
        </w:rPr>
        <w:t>OBJECTIVES</w:t>
      </w:r>
      <w:r w:rsidR="00D27F11" w:rsidRPr="009776E9">
        <w:rPr>
          <w:rFonts w:ascii="Consolas" w:hAnsi="Consolas" w:cs="Arial"/>
          <w:b w:val="0"/>
          <w:caps/>
          <w:color w:val="3D4B67"/>
          <w:kern w:val="32"/>
          <w:sz w:val="32"/>
          <w:szCs w:val="36"/>
          <w:lang w:eastAsia="en-AU"/>
        </w:rPr>
        <w:t xml:space="preserve"> </w:t>
      </w:r>
      <w:r w:rsidR="00A57DB0" w:rsidRPr="009776E9">
        <w:rPr>
          <w:rFonts w:ascii="Consolas" w:hAnsi="Consolas" w:cs="Arial"/>
          <w:b w:val="0"/>
          <w:caps/>
          <w:color w:val="3D4B67"/>
          <w:kern w:val="32"/>
          <w:sz w:val="32"/>
          <w:szCs w:val="36"/>
          <w:lang w:eastAsia="en-AU"/>
        </w:rPr>
        <w:t>AND PRINCIPLES</w:t>
      </w:r>
    </w:p>
    <w:p w:rsidR="001A5CF5" w:rsidRPr="00546F93" w:rsidRDefault="001A5CF5" w:rsidP="00BE40A4">
      <w:pPr>
        <w:numPr>
          <w:ilvl w:val="1"/>
          <w:numId w:val="27"/>
        </w:numPr>
        <w:tabs>
          <w:tab w:val="clear" w:pos="360"/>
          <w:tab w:val="num" w:pos="567"/>
        </w:tabs>
        <w:ind w:left="567" w:hanging="567"/>
        <w:rPr>
          <w:rFonts w:ascii="Corbel" w:hAnsi="Corbel"/>
          <w:sz w:val="23"/>
          <w:szCs w:val="24"/>
        </w:rPr>
      </w:pPr>
      <w:r w:rsidRPr="00546F93">
        <w:rPr>
          <w:rFonts w:ascii="Corbel" w:hAnsi="Corbel"/>
          <w:sz w:val="23"/>
          <w:szCs w:val="24"/>
        </w:rPr>
        <w:t xml:space="preserve">The objectives of the national </w:t>
      </w:r>
      <w:r w:rsidR="001F51A0" w:rsidRPr="00546F93">
        <w:rPr>
          <w:rFonts w:ascii="Corbel" w:hAnsi="Corbel"/>
          <w:sz w:val="23"/>
          <w:szCs w:val="24"/>
        </w:rPr>
        <w:t>system</w:t>
      </w:r>
      <w:r w:rsidRPr="00546F93">
        <w:rPr>
          <w:rFonts w:ascii="Corbel" w:hAnsi="Corbel"/>
          <w:sz w:val="23"/>
          <w:szCs w:val="24"/>
        </w:rPr>
        <w:t>, to be set out in legislation, are to:</w:t>
      </w:r>
    </w:p>
    <w:p w:rsidR="001A5CF5" w:rsidRPr="00546F93" w:rsidRDefault="001A5CF5" w:rsidP="001D457B">
      <w:pPr>
        <w:numPr>
          <w:ilvl w:val="0"/>
          <w:numId w:val="18"/>
        </w:numPr>
        <w:rPr>
          <w:rFonts w:ascii="Corbel" w:hAnsi="Corbel"/>
          <w:sz w:val="23"/>
          <w:szCs w:val="24"/>
        </w:rPr>
      </w:pPr>
      <w:r w:rsidRPr="00546F93">
        <w:rPr>
          <w:rFonts w:ascii="Corbel" w:hAnsi="Corbel"/>
          <w:sz w:val="23"/>
          <w:szCs w:val="24"/>
        </w:rPr>
        <w:t xml:space="preserve">ensure that licences issued by the </w:t>
      </w:r>
      <w:r w:rsidR="00AF4336" w:rsidRPr="00546F93">
        <w:rPr>
          <w:rFonts w:ascii="Corbel" w:hAnsi="Corbel"/>
          <w:sz w:val="23"/>
          <w:szCs w:val="24"/>
        </w:rPr>
        <w:t>national licensing body</w:t>
      </w:r>
      <w:r w:rsidRPr="00546F93">
        <w:rPr>
          <w:rFonts w:ascii="Corbel" w:hAnsi="Corbel"/>
          <w:sz w:val="23"/>
          <w:szCs w:val="24"/>
        </w:rPr>
        <w:t xml:space="preserve"> allow licensees to operate in all Australian jurisdictions;</w:t>
      </w:r>
    </w:p>
    <w:p w:rsidR="001A5CF5" w:rsidRPr="00546F93" w:rsidRDefault="002F1A3A" w:rsidP="001D457B">
      <w:pPr>
        <w:numPr>
          <w:ilvl w:val="0"/>
          <w:numId w:val="18"/>
        </w:numPr>
        <w:rPr>
          <w:rFonts w:ascii="Corbel" w:hAnsi="Corbel"/>
          <w:sz w:val="23"/>
          <w:szCs w:val="24"/>
        </w:rPr>
      </w:pPr>
      <w:r w:rsidRPr="00546F93">
        <w:rPr>
          <w:rFonts w:ascii="Corbel" w:hAnsi="Corbel"/>
          <w:sz w:val="23"/>
          <w:szCs w:val="24"/>
        </w:rPr>
        <w:t xml:space="preserve">ensure that </w:t>
      </w:r>
      <w:r w:rsidR="001A5CF5" w:rsidRPr="00546F93">
        <w:rPr>
          <w:rFonts w:ascii="Corbel" w:hAnsi="Corbel"/>
          <w:sz w:val="23"/>
          <w:szCs w:val="24"/>
        </w:rPr>
        <w:t xml:space="preserve">licensing arrangements are </w:t>
      </w:r>
      <w:bookmarkStart w:id="14" w:name="OLE_LINK3"/>
      <w:bookmarkStart w:id="15" w:name="OLE_LINK4"/>
      <w:r w:rsidR="006F1E4C" w:rsidRPr="00546F93">
        <w:rPr>
          <w:rFonts w:ascii="Corbel" w:hAnsi="Corbel"/>
          <w:sz w:val="23"/>
          <w:szCs w:val="24"/>
        </w:rPr>
        <w:t xml:space="preserve">effective and proportional </w:t>
      </w:r>
      <w:bookmarkEnd w:id="14"/>
      <w:bookmarkEnd w:id="15"/>
      <w:r w:rsidR="006F1E4C" w:rsidRPr="00546F93">
        <w:rPr>
          <w:rFonts w:ascii="Corbel" w:hAnsi="Corbel"/>
          <w:sz w:val="23"/>
          <w:szCs w:val="24"/>
        </w:rPr>
        <w:t>to that</w:t>
      </w:r>
      <w:r w:rsidR="001A5CF5" w:rsidRPr="00546F93">
        <w:rPr>
          <w:rFonts w:ascii="Corbel" w:hAnsi="Corbel"/>
          <w:sz w:val="23"/>
          <w:szCs w:val="24"/>
        </w:rPr>
        <w:t xml:space="preserve"> required </w:t>
      </w:r>
      <w:r w:rsidRPr="00546F93">
        <w:rPr>
          <w:rFonts w:ascii="Corbel" w:hAnsi="Corbel"/>
          <w:sz w:val="23"/>
          <w:szCs w:val="24"/>
        </w:rPr>
        <w:t>for consumer protection,</w:t>
      </w:r>
      <w:r w:rsidR="0098002B" w:rsidRPr="00546F93">
        <w:rPr>
          <w:rFonts w:ascii="Corbel" w:hAnsi="Corbel"/>
          <w:sz w:val="23"/>
          <w:szCs w:val="24"/>
        </w:rPr>
        <w:t xml:space="preserve"> </w:t>
      </w:r>
      <w:r w:rsidR="00855395" w:rsidRPr="00546F93">
        <w:rPr>
          <w:rFonts w:ascii="Corbel" w:hAnsi="Corbel"/>
          <w:sz w:val="23"/>
          <w:szCs w:val="24"/>
        </w:rPr>
        <w:t xml:space="preserve">and </w:t>
      </w:r>
      <w:r w:rsidR="0098002B" w:rsidRPr="00546F93">
        <w:rPr>
          <w:rFonts w:ascii="Corbel" w:hAnsi="Corbel"/>
          <w:sz w:val="23"/>
          <w:szCs w:val="24"/>
        </w:rPr>
        <w:t>worker and</w:t>
      </w:r>
      <w:r w:rsidRPr="00546F93">
        <w:rPr>
          <w:rFonts w:ascii="Corbel" w:hAnsi="Corbel"/>
          <w:sz w:val="23"/>
          <w:szCs w:val="24"/>
        </w:rPr>
        <w:t xml:space="preserve"> </w:t>
      </w:r>
      <w:r w:rsidR="00B51D2D" w:rsidRPr="00546F93">
        <w:rPr>
          <w:rFonts w:ascii="Corbel" w:hAnsi="Corbel"/>
          <w:sz w:val="23"/>
          <w:szCs w:val="24"/>
        </w:rPr>
        <w:t xml:space="preserve">public health and safety, </w:t>
      </w:r>
      <w:r w:rsidRPr="00546F93">
        <w:rPr>
          <w:rFonts w:ascii="Corbel" w:hAnsi="Corbel"/>
          <w:sz w:val="23"/>
          <w:szCs w:val="24"/>
        </w:rPr>
        <w:t xml:space="preserve">while ensuring </w:t>
      </w:r>
      <w:r w:rsidR="001A5CF5" w:rsidRPr="00546F93">
        <w:rPr>
          <w:rFonts w:ascii="Corbel" w:hAnsi="Corbel"/>
          <w:sz w:val="23"/>
          <w:szCs w:val="24"/>
        </w:rPr>
        <w:t>economic efficiency and equity of access;</w:t>
      </w:r>
    </w:p>
    <w:p w:rsidR="001A5CF5" w:rsidRPr="00546F93" w:rsidRDefault="00A57DB0" w:rsidP="001D457B">
      <w:pPr>
        <w:numPr>
          <w:ilvl w:val="0"/>
          <w:numId w:val="18"/>
        </w:numPr>
        <w:rPr>
          <w:rFonts w:ascii="Corbel" w:hAnsi="Corbel"/>
          <w:sz w:val="23"/>
          <w:szCs w:val="24"/>
        </w:rPr>
      </w:pPr>
      <w:r w:rsidRPr="00546F93">
        <w:rPr>
          <w:rFonts w:ascii="Corbel" w:hAnsi="Corbel"/>
          <w:sz w:val="23"/>
          <w:szCs w:val="24"/>
        </w:rPr>
        <w:t>f</w:t>
      </w:r>
      <w:r w:rsidR="001A5CF5" w:rsidRPr="00546F93">
        <w:rPr>
          <w:rFonts w:ascii="Corbel" w:hAnsi="Corbel"/>
          <w:sz w:val="23"/>
          <w:szCs w:val="24"/>
        </w:rPr>
        <w:t>acilitate a consistent skill base for licensed occupations</w:t>
      </w:r>
      <w:r w:rsidR="00C11162" w:rsidRPr="00546F93">
        <w:rPr>
          <w:rFonts w:ascii="Corbel" w:hAnsi="Corbel"/>
          <w:sz w:val="23"/>
          <w:szCs w:val="24"/>
        </w:rPr>
        <w:t>;</w:t>
      </w:r>
    </w:p>
    <w:p w:rsidR="001A5CF5" w:rsidRPr="00546F93" w:rsidRDefault="00A57DB0" w:rsidP="001D457B">
      <w:pPr>
        <w:numPr>
          <w:ilvl w:val="0"/>
          <w:numId w:val="18"/>
        </w:numPr>
        <w:rPr>
          <w:rFonts w:ascii="Corbel" w:hAnsi="Corbel"/>
          <w:sz w:val="23"/>
          <w:szCs w:val="24"/>
        </w:rPr>
      </w:pPr>
      <w:r w:rsidRPr="00546F93">
        <w:rPr>
          <w:rFonts w:ascii="Corbel" w:hAnsi="Corbel"/>
          <w:sz w:val="23"/>
          <w:szCs w:val="24"/>
        </w:rPr>
        <w:t>e</w:t>
      </w:r>
      <w:r w:rsidR="001A5CF5" w:rsidRPr="00546F93">
        <w:rPr>
          <w:rFonts w:ascii="Corbel" w:hAnsi="Corbel"/>
          <w:sz w:val="23"/>
          <w:szCs w:val="24"/>
        </w:rPr>
        <w:t xml:space="preserve">nsure effective coordination </w:t>
      </w:r>
      <w:r w:rsidRPr="00546F93">
        <w:rPr>
          <w:rFonts w:ascii="Corbel" w:hAnsi="Corbel"/>
          <w:sz w:val="23"/>
          <w:szCs w:val="24"/>
        </w:rPr>
        <w:t xml:space="preserve">exists between the </w:t>
      </w:r>
      <w:r w:rsidR="00AF4336" w:rsidRPr="00546F93">
        <w:rPr>
          <w:rFonts w:ascii="Corbel" w:hAnsi="Corbel"/>
          <w:sz w:val="23"/>
          <w:szCs w:val="24"/>
        </w:rPr>
        <w:t>national licensing body</w:t>
      </w:r>
      <w:r w:rsidR="001A5CF5" w:rsidRPr="00546F93">
        <w:rPr>
          <w:rFonts w:ascii="Corbel" w:hAnsi="Corbel"/>
          <w:sz w:val="23"/>
          <w:szCs w:val="24"/>
        </w:rPr>
        <w:t xml:space="preserve"> and relevant jurisdictional regulators;</w:t>
      </w:r>
    </w:p>
    <w:p w:rsidR="001A5CF5" w:rsidRPr="00546F93" w:rsidRDefault="001A5CF5" w:rsidP="001D457B">
      <w:pPr>
        <w:numPr>
          <w:ilvl w:val="0"/>
          <w:numId w:val="18"/>
        </w:numPr>
        <w:rPr>
          <w:rFonts w:ascii="Corbel" w:hAnsi="Corbel"/>
          <w:sz w:val="23"/>
          <w:szCs w:val="24"/>
        </w:rPr>
      </w:pPr>
      <w:r w:rsidRPr="00546F93">
        <w:rPr>
          <w:rFonts w:ascii="Corbel" w:hAnsi="Corbel"/>
          <w:sz w:val="23"/>
          <w:szCs w:val="24"/>
        </w:rPr>
        <w:t>promote national consistency in:</w:t>
      </w:r>
    </w:p>
    <w:p w:rsidR="001A5CF5" w:rsidRPr="00546F93" w:rsidRDefault="001A5CF5" w:rsidP="001D457B">
      <w:pPr>
        <w:numPr>
          <w:ilvl w:val="0"/>
          <w:numId w:val="19"/>
        </w:numPr>
        <w:rPr>
          <w:rFonts w:ascii="Corbel" w:hAnsi="Corbel"/>
          <w:sz w:val="23"/>
          <w:szCs w:val="24"/>
        </w:rPr>
      </w:pPr>
      <w:r w:rsidRPr="00546F93">
        <w:rPr>
          <w:rFonts w:ascii="Corbel" w:hAnsi="Corbel"/>
          <w:sz w:val="23"/>
          <w:szCs w:val="24"/>
        </w:rPr>
        <w:t xml:space="preserve">licensing structures </w:t>
      </w:r>
      <w:r w:rsidR="00767247" w:rsidRPr="00546F93">
        <w:rPr>
          <w:rFonts w:ascii="Corbel" w:hAnsi="Corbel"/>
          <w:sz w:val="23"/>
          <w:szCs w:val="24"/>
        </w:rPr>
        <w:t xml:space="preserve">and policy </w:t>
      </w:r>
      <w:r w:rsidRPr="00546F93">
        <w:rPr>
          <w:rFonts w:ascii="Corbel" w:hAnsi="Corbel"/>
          <w:sz w:val="23"/>
          <w:szCs w:val="24"/>
        </w:rPr>
        <w:t>across comparable occupational areas;</w:t>
      </w:r>
    </w:p>
    <w:p w:rsidR="001A5CF5" w:rsidRPr="00546F93" w:rsidRDefault="001A5CF5" w:rsidP="001D457B">
      <w:pPr>
        <w:numPr>
          <w:ilvl w:val="0"/>
          <w:numId w:val="19"/>
        </w:numPr>
        <w:rPr>
          <w:rFonts w:ascii="Corbel" w:hAnsi="Corbel"/>
          <w:sz w:val="23"/>
          <w:szCs w:val="24"/>
        </w:rPr>
      </w:pPr>
      <w:r w:rsidRPr="00546F93">
        <w:rPr>
          <w:rFonts w:ascii="Corbel" w:hAnsi="Corbel"/>
          <w:sz w:val="23"/>
          <w:szCs w:val="24"/>
        </w:rPr>
        <w:t xml:space="preserve">regulation affecting the conduct </w:t>
      </w:r>
      <w:r w:rsidR="003940AB" w:rsidRPr="00546F93">
        <w:rPr>
          <w:rFonts w:ascii="Corbel" w:hAnsi="Corbel"/>
          <w:sz w:val="23"/>
          <w:szCs w:val="24"/>
        </w:rPr>
        <w:t xml:space="preserve">requirements </w:t>
      </w:r>
      <w:r w:rsidRPr="00546F93">
        <w:rPr>
          <w:rFonts w:ascii="Corbel" w:hAnsi="Corbel"/>
          <w:sz w:val="23"/>
          <w:szCs w:val="24"/>
        </w:rPr>
        <w:t>of licensees;</w:t>
      </w:r>
    </w:p>
    <w:p w:rsidR="001A5CF5" w:rsidRPr="00546F93" w:rsidRDefault="001A5CF5" w:rsidP="001D457B">
      <w:pPr>
        <w:numPr>
          <w:ilvl w:val="0"/>
          <w:numId w:val="19"/>
        </w:numPr>
        <w:rPr>
          <w:rFonts w:ascii="Corbel" w:hAnsi="Corbel"/>
          <w:sz w:val="23"/>
          <w:szCs w:val="24"/>
        </w:rPr>
      </w:pPr>
      <w:r w:rsidRPr="00546F93">
        <w:rPr>
          <w:rFonts w:ascii="Corbel" w:hAnsi="Corbel"/>
          <w:sz w:val="23"/>
          <w:szCs w:val="24"/>
        </w:rPr>
        <w:t xml:space="preserve">the approaches to disciplinary </w:t>
      </w:r>
      <w:r w:rsidR="00F07A5C" w:rsidRPr="00546F93">
        <w:rPr>
          <w:rFonts w:ascii="Corbel" w:hAnsi="Corbel"/>
          <w:sz w:val="23"/>
          <w:szCs w:val="24"/>
        </w:rPr>
        <w:t>arrangements</w:t>
      </w:r>
      <w:r w:rsidRPr="00546F93">
        <w:rPr>
          <w:rFonts w:ascii="Corbel" w:hAnsi="Corbel"/>
          <w:sz w:val="23"/>
          <w:szCs w:val="24"/>
        </w:rPr>
        <w:t xml:space="preserve"> affecting licensees;</w:t>
      </w:r>
    </w:p>
    <w:p w:rsidR="001A5CF5" w:rsidRPr="00546F93" w:rsidRDefault="00A57DB0" w:rsidP="001D457B">
      <w:pPr>
        <w:numPr>
          <w:ilvl w:val="0"/>
          <w:numId w:val="18"/>
        </w:numPr>
        <w:rPr>
          <w:rFonts w:ascii="Corbel" w:hAnsi="Corbel"/>
          <w:sz w:val="23"/>
          <w:szCs w:val="24"/>
        </w:rPr>
      </w:pPr>
      <w:r w:rsidRPr="00546F93">
        <w:rPr>
          <w:rFonts w:ascii="Corbel" w:hAnsi="Corbel"/>
          <w:sz w:val="23"/>
          <w:szCs w:val="24"/>
        </w:rPr>
        <w:t>p</w:t>
      </w:r>
      <w:r w:rsidR="001A5CF5" w:rsidRPr="00546F93">
        <w:rPr>
          <w:rFonts w:ascii="Corbel" w:hAnsi="Corbel"/>
          <w:sz w:val="23"/>
          <w:szCs w:val="24"/>
        </w:rPr>
        <w:t xml:space="preserve">rovide flexibility to deal with </w:t>
      </w:r>
      <w:r w:rsidR="00E21BD3" w:rsidRPr="00546F93">
        <w:rPr>
          <w:rFonts w:ascii="Corbel" w:hAnsi="Corbel"/>
          <w:sz w:val="23"/>
          <w:szCs w:val="24"/>
        </w:rPr>
        <w:t>jurisdiction or industry specific issues</w:t>
      </w:r>
      <w:r w:rsidR="001A5CF5" w:rsidRPr="00546F93">
        <w:rPr>
          <w:rFonts w:ascii="Corbel" w:hAnsi="Corbel"/>
          <w:sz w:val="23"/>
          <w:szCs w:val="24"/>
        </w:rPr>
        <w:t>;</w:t>
      </w:r>
      <w:r w:rsidR="0076286E" w:rsidRPr="00546F93">
        <w:rPr>
          <w:rFonts w:ascii="Corbel" w:hAnsi="Corbel"/>
          <w:sz w:val="23"/>
          <w:szCs w:val="24"/>
        </w:rPr>
        <w:t xml:space="preserve"> and</w:t>
      </w:r>
    </w:p>
    <w:p w:rsidR="001A5CF5" w:rsidRDefault="00A57DB0" w:rsidP="00BB22A4">
      <w:pPr>
        <w:numPr>
          <w:ilvl w:val="0"/>
          <w:numId w:val="18"/>
        </w:numPr>
        <w:spacing w:after="240"/>
        <w:rPr>
          <w:rFonts w:ascii="Corbel" w:hAnsi="Corbel"/>
          <w:sz w:val="23"/>
          <w:szCs w:val="24"/>
        </w:rPr>
      </w:pPr>
      <w:r w:rsidRPr="00546F93">
        <w:rPr>
          <w:rFonts w:ascii="Corbel" w:hAnsi="Corbel"/>
          <w:sz w:val="23"/>
          <w:szCs w:val="24"/>
        </w:rPr>
        <w:t>p</w:t>
      </w:r>
      <w:r w:rsidR="001A5CF5" w:rsidRPr="00546F93">
        <w:rPr>
          <w:rFonts w:ascii="Corbel" w:hAnsi="Corbel"/>
          <w:sz w:val="23"/>
          <w:szCs w:val="24"/>
        </w:rPr>
        <w:t>rovide access to public information about licensees.</w:t>
      </w:r>
    </w:p>
    <w:p w:rsidR="001A5CF5" w:rsidRPr="00546F93" w:rsidRDefault="001A5CF5" w:rsidP="00BE40A4">
      <w:pPr>
        <w:numPr>
          <w:ilvl w:val="1"/>
          <w:numId w:val="27"/>
        </w:numPr>
        <w:tabs>
          <w:tab w:val="clear" w:pos="360"/>
          <w:tab w:val="num" w:pos="567"/>
        </w:tabs>
        <w:spacing w:after="120"/>
        <w:ind w:left="567" w:hanging="567"/>
        <w:rPr>
          <w:rFonts w:ascii="Corbel" w:hAnsi="Corbel"/>
          <w:sz w:val="23"/>
          <w:szCs w:val="24"/>
        </w:rPr>
      </w:pPr>
      <w:r w:rsidRPr="00546F93">
        <w:rPr>
          <w:rFonts w:ascii="Corbel" w:hAnsi="Corbel"/>
          <w:sz w:val="23"/>
          <w:szCs w:val="24"/>
        </w:rPr>
        <w:t xml:space="preserve">In addition to complying with COAG’s </w:t>
      </w:r>
      <w:r w:rsidRPr="00546F93">
        <w:rPr>
          <w:rFonts w:ascii="Corbel" w:hAnsi="Corbel"/>
          <w:i/>
          <w:sz w:val="23"/>
          <w:szCs w:val="24"/>
        </w:rPr>
        <w:t xml:space="preserve">Principles of Best Practice Regulation, </w:t>
      </w:r>
      <w:r w:rsidRPr="00546F93">
        <w:rPr>
          <w:rFonts w:ascii="Corbel" w:hAnsi="Corbel"/>
          <w:sz w:val="23"/>
          <w:szCs w:val="24"/>
        </w:rPr>
        <w:t xml:space="preserve">the </w:t>
      </w:r>
      <w:r w:rsidR="001F51A0" w:rsidRPr="00546F93">
        <w:rPr>
          <w:rFonts w:ascii="Corbel" w:hAnsi="Corbel"/>
          <w:sz w:val="23"/>
          <w:szCs w:val="24"/>
        </w:rPr>
        <w:t>system</w:t>
      </w:r>
      <w:r w:rsidRPr="00546F93">
        <w:rPr>
          <w:rFonts w:ascii="Corbel" w:hAnsi="Corbel"/>
          <w:sz w:val="23"/>
          <w:szCs w:val="24"/>
        </w:rPr>
        <w:t xml:space="preserve"> will conform with the following principles</w:t>
      </w:r>
      <w:r w:rsidR="00A57DB0" w:rsidRPr="00546F93">
        <w:rPr>
          <w:rFonts w:ascii="Corbel" w:hAnsi="Corbel"/>
          <w:sz w:val="23"/>
          <w:szCs w:val="24"/>
        </w:rPr>
        <w:t>,</w:t>
      </w:r>
      <w:r w:rsidRPr="00546F93">
        <w:rPr>
          <w:rFonts w:ascii="Corbel" w:hAnsi="Corbel"/>
          <w:sz w:val="23"/>
          <w:szCs w:val="24"/>
        </w:rPr>
        <w:t xml:space="preserve"> to </w:t>
      </w:r>
      <w:r w:rsidR="00A57DB0" w:rsidRPr="00546F93">
        <w:rPr>
          <w:rFonts w:ascii="Corbel" w:hAnsi="Corbel"/>
          <w:sz w:val="23"/>
          <w:szCs w:val="24"/>
        </w:rPr>
        <w:t xml:space="preserve">be </w:t>
      </w:r>
      <w:r w:rsidR="00042C6B" w:rsidRPr="00546F93">
        <w:rPr>
          <w:rFonts w:ascii="Corbel" w:hAnsi="Corbel"/>
          <w:sz w:val="23"/>
          <w:szCs w:val="24"/>
        </w:rPr>
        <w:t>reflected</w:t>
      </w:r>
      <w:r w:rsidR="00A57DB0" w:rsidRPr="00546F93">
        <w:rPr>
          <w:rFonts w:ascii="Corbel" w:hAnsi="Corbel"/>
          <w:sz w:val="23"/>
          <w:szCs w:val="24"/>
        </w:rPr>
        <w:t xml:space="preserve"> in the legislation:</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rPr>
        <w:t>t</w:t>
      </w:r>
      <w:r w:rsidR="001A5CF5" w:rsidRPr="00546F93">
        <w:rPr>
          <w:rFonts w:ascii="Corbel" w:hAnsi="Corbel"/>
          <w:sz w:val="23"/>
          <w:szCs w:val="24"/>
        </w:rPr>
        <w:t>he system operates in a transparent, accountable, efficient, effective and fair manner;</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rPr>
        <w:t>r</w:t>
      </w:r>
      <w:r w:rsidR="001A5CF5" w:rsidRPr="00546F93">
        <w:rPr>
          <w:rFonts w:ascii="Corbel" w:hAnsi="Corbel"/>
          <w:sz w:val="23"/>
          <w:szCs w:val="24"/>
        </w:rPr>
        <w:t>egulatory intervention in the form of licensing is only contemplated where risks arising from market failure or risks to public health and safety warrant corrective action and, of all feasible options, licensing provides the greatest net public benefit;</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rPr>
        <w:t>l</w:t>
      </w:r>
      <w:r w:rsidR="001A5CF5" w:rsidRPr="00546F93">
        <w:rPr>
          <w:rFonts w:ascii="Corbel" w:hAnsi="Corbel"/>
          <w:sz w:val="23"/>
          <w:szCs w:val="24"/>
        </w:rPr>
        <w:t>icensing arrangements do not duplicate legislative protections contained under other laws in particular competition law, consumer protection law or occupational health and safety law;</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rPr>
        <w:t>l</w:t>
      </w:r>
      <w:r w:rsidR="001A5CF5" w:rsidRPr="00546F93">
        <w:rPr>
          <w:rFonts w:ascii="Corbel" w:hAnsi="Corbel"/>
          <w:sz w:val="23"/>
          <w:szCs w:val="24"/>
        </w:rPr>
        <w:t xml:space="preserve">icensing arrangements only include </w:t>
      </w:r>
      <w:r w:rsidR="006F1E4C" w:rsidRPr="00546F93">
        <w:rPr>
          <w:rFonts w:ascii="Corbel" w:hAnsi="Corbel"/>
          <w:sz w:val="23"/>
          <w:szCs w:val="24"/>
        </w:rPr>
        <w:t xml:space="preserve">those </w:t>
      </w:r>
      <w:r w:rsidR="001A5CF5" w:rsidRPr="00546F93">
        <w:rPr>
          <w:rFonts w:ascii="Corbel" w:hAnsi="Corbel"/>
          <w:sz w:val="23"/>
          <w:szCs w:val="24"/>
        </w:rPr>
        <w:t xml:space="preserve">requirements needed to address identified consumer protection risks arising from market failure or </w:t>
      </w:r>
      <w:r w:rsidR="009B7E60" w:rsidRPr="00546F93">
        <w:rPr>
          <w:rFonts w:ascii="Corbel" w:hAnsi="Corbel"/>
          <w:sz w:val="23"/>
          <w:szCs w:val="24"/>
        </w:rPr>
        <w:t>public</w:t>
      </w:r>
      <w:r w:rsidR="00B21B23" w:rsidRPr="00546F93">
        <w:rPr>
          <w:rFonts w:ascii="Corbel" w:hAnsi="Corbel"/>
          <w:sz w:val="23"/>
          <w:szCs w:val="24"/>
        </w:rPr>
        <w:t xml:space="preserve"> and</w:t>
      </w:r>
      <w:r w:rsidR="009B7E60" w:rsidRPr="00546F93">
        <w:rPr>
          <w:rFonts w:ascii="Corbel" w:hAnsi="Corbel"/>
          <w:sz w:val="23"/>
          <w:szCs w:val="24"/>
        </w:rPr>
        <w:t xml:space="preserve"> </w:t>
      </w:r>
      <w:r w:rsidR="0098002B" w:rsidRPr="00546F93">
        <w:rPr>
          <w:rFonts w:ascii="Corbel" w:hAnsi="Corbel"/>
          <w:sz w:val="23"/>
          <w:szCs w:val="24"/>
        </w:rPr>
        <w:t xml:space="preserve">worker </w:t>
      </w:r>
      <w:r w:rsidR="001A5CF5" w:rsidRPr="00546F93">
        <w:rPr>
          <w:rFonts w:ascii="Corbel" w:hAnsi="Corbel"/>
          <w:sz w:val="23"/>
          <w:szCs w:val="24"/>
        </w:rPr>
        <w:t>health and safety risks without imposing unnecessary costs on consumers and business or substantially lessening competition;</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lang w:val="en-US" w:eastAsia="en-US"/>
        </w:rPr>
        <w:t>l</w:t>
      </w:r>
      <w:r w:rsidR="001A5CF5" w:rsidRPr="00546F93">
        <w:rPr>
          <w:rFonts w:ascii="Corbel" w:hAnsi="Corbel"/>
          <w:sz w:val="23"/>
          <w:szCs w:val="24"/>
          <w:lang w:val="en-US" w:eastAsia="en-US"/>
        </w:rPr>
        <w:t>icensing eligibility requirements are expressed in objective not subjective terms;</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lang w:val="en-US" w:eastAsia="en-US"/>
        </w:rPr>
        <w:t>t</w:t>
      </w:r>
      <w:r w:rsidR="001A5CF5" w:rsidRPr="00546F93">
        <w:rPr>
          <w:rFonts w:ascii="Corbel" w:hAnsi="Corbel"/>
          <w:sz w:val="23"/>
          <w:szCs w:val="24"/>
          <w:lang w:val="en-US" w:eastAsia="en-US"/>
        </w:rPr>
        <w:t>he system</w:t>
      </w:r>
      <w:r w:rsidR="001A5CF5" w:rsidRPr="00546F93">
        <w:rPr>
          <w:rFonts w:ascii="Corbel" w:hAnsi="Corbel"/>
          <w:sz w:val="23"/>
          <w:szCs w:val="24"/>
        </w:rPr>
        <w:t xml:space="preserve"> will not require the extension of licensing to sub-groups of a broad occupational group that are not currently licensed in particular jurisdictions;</w:t>
      </w:r>
      <w:r w:rsidR="000B0200" w:rsidRPr="00546F93">
        <w:rPr>
          <w:rFonts w:ascii="Corbel" w:hAnsi="Corbel"/>
          <w:sz w:val="23"/>
          <w:szCs w:val="24"/>
        </w:rPr>
        <w:t xml:space="preserve">  and </w:t>
      </w:r>
    </w:p>
    <w:p w:rsidR="001A5CF5" w:rsidRPr="00546F93" w:rsidRDefault="00D94D18" w:rsidP="001D457B">
      <w:pPr>
        <w:numPr>
          <w:ilvl w:val="0"/>
          <w:numId w:val="20"/>
        </w:numPr>
        <w:rPr>
          <w:rFonts w:ascii="Corbel" w:hAnsi="Corbel"/>
          <w:sz w:val="23"/>
          <w:szCs w:val="24"/>
        </w:rPr>
      </w:pPr>
      <w:r w:rsidRPr="00546F93">
        <w:rPr>
          <w:rFonts w:ascii="Corbel" w:hAnsi="Corbel"/>
          <w:sz w:val="23"/>
          <w:szCs w:val="24"/>
          <w:lang w:val="en-US" w:eastAsia="en-US"/>
        </w:rPr>
        <w:t>l</w:t>
      </w:r>
      <w:r w:rsidR="001A5CF5" w:rsidRPr="00546F93">
        <w:rPr>
          <w:rFonts w:ascii="Corbel" w:hAnsi="Corbel"/>
          <w:sz w:val="23"/>
          <w:szCs w:val="24"/>
          <w:lang w:val="en-US" w:eastAsia="en-US"/>
        </w:rPr>
        <w:t>icensing arrangements are subject to an initial review five years after commencement and subsequently at a frequency n</w:t>
      </w:r>
      <w:r w:rsidR="000B0200" w:rsidRPr="00546F93">
        <w:rPr>
          <w:rFonts w:ascii="Corbel" w:hAnsi="Corbel"/>
          <w:sz w:val="23"/>
          <w:szCs w:val="24"/>
          <w:lang w:val="en-US" w:eastAsia="en-US"/>
        </w:rPr>
        <w:t>o less than every ten years.</w:t>
      </w:r>
    </w:p>
    <w:p w:rsidR="000B0200" w:rsidRPr="00546F93" w:rsidRDefault="000B0200" w:rsidP="001D457B">
      <w:pPr>
        <w:ind w:left="567"/>
        <w:rPr>
          <w:rFonts w:ascii="Corbel" w:hAnsi="Corbel"/>
          <w:sz w:val="23"/>
          <w:szCs w:val="24"/>
        </w:rPr>
      </w:pPr>
    </w:p>
    <w:p w:rsidR="00CC5F58" w:rsidRPr="00546F93" w:rsidRDefault="00DB4222" w:rsidP="003E6307">
      <w:pPr>
        <w:spacing w:after="120"/>
        <w:ind w:left="567" w:hanging="567"/>
        <w:rPr>
          <w:rFonts w:ascii="Corbel" w:hAnsi="Corbel"/>
          <w:sz w:val="23"/>
          <w:szCs w:val="24"/>
        </w:rPr>
      </w:pPr>
      <w:r w:rsidRPr="00546F93">
        <w:rPr>
          <w:rFonts w:ascii="Corbel" w:hAnsi="Corbel"/>
          <w:sz w:val="23"/>
          <w:szCs w:val="24"/>
        </w:rPr>
        <w:t>4</w:t>
      </w:r>
      <w:r w:rsidR="007455AE" w:rsidRPr="00546F93">
        <w:rPr>
          <w:rFonts w:ascii="Corbel" w:hAnsi="Corbel"/>
          <w:sz w:val="23"/>
          <w:szCs w:val="24"/>
        </w:rPr>
        <w:t>.3</w:t>
      </w:r>
      <w:r w:rsidR="00D94D18" w:rsidRPr="00546F93">
        <w:rPr>
          <w:rFonts w:ascii="Corbel" w:hAnsi="Corbel"/>
          <w:sz w:val="23"/>
          <w:szCs w:val="24"/>
        </w:rPr>
        <w:tab/>
      </w:r>
      <w:r w:rsidR="00CB1280" w:rsidRPr="00546F93">
        <w:rPr>
          <w:rFonts w:ascii="Corbel" w:hAnsi="Corbel"/>
          <w:sz w:val="23"/>
          <w:szCs w:val="24"/>
        </w:rPr>
        <w:t>For the purposes of clause 4.1(</w:t>
      </w:r>
      <w:r w:rsidR="00C50E64" w:rsidRPr="00546F93">
        <w:rPr>
          <w:rFonts w:ascii="Corbel" w:hAnsi="Corbel"/>
          <w:sz w:val="23"/>
          <w:szCs w:val="24"/>
        </w:rPr>
        <w:t>c</w:t>
      </w:r>
      <w:r w:rsidR="00CB1280" w:rsidRPr="00546F93">
        <w:rPr>
          <w:rFonts w:ascii="Corbel" w:hAnsi="Corbel"/>
          <w:sz w:val="23"/>
          <w:szCs w:val="24"/>
        </w:rPr>
        <w:t xml:space="preserve">) </w:t>
      </w:r>
      <w:r w:rsidR="00C11162" w:rsidRPr="00546F93">
        <w:rPr>
          <w:rFonts w:ascii="Corbel" w:hAnsi="Corbel"/>
          <w:sz w:val="23"/>
          <w:szCs w:val="24"/>
        </w:rPr>
        <w:t>t</w:t>
      </w:r>
      <w:r w:rsidR="00CC5F58" w:rsidRPr="00546F93">
        <w:rPr>
          <w:rFonts w:ascii="Corbel" w:hAnsi="Corbel"/>
          <w:sz w:val="23"/>
          <w:szCs w:val="24"/>
        </w:rPr>
        <w:t>he national licensing system will facilitate a consistent skill base for licensed occupation</w:t>
      </w:r>
      <w:r w:rsidR="009B7E60" w:rsidRPr="00546F93">
        <w:rPr>
          <w:rFonts w:ascii="Corbel" w:hAnsi="Corbel"/>
          <w:sz w:val="23"/>
          <w:szCs w:val="24"/>
        </w:rPr>
        <w:t>al area</w:t>
      </w:r>
      <w:r w:rsidR="00CC5F58" w:rsidRPr="00546F93">
        <w:rPr>
          <w:rFonts w:ascii="Corbel" w:hAnsi="Corbel"/>
          <w:sz w:val="23"/>
          <w:szCs w:val="24"/>
        </w:rPr>
        <w:t>s by:</w:t>
      </w:r>
    </w:p>
    <w:p w:rsidR="00C50E64" w:rsidRPr="00546F93" w:rsidRDefault="00C50E64" w:rsidP="00C50E64">
      <w:pPr>
        <w:numPr>
          <w:ilvl w:val="0"/>
          <w:numId w:val="36"/>
        </w:numPr>
        <w:rPr>
          <w:rFonts w:ascii="Corbel" w:hAnsi="Corbel"/>
          <w:sz w:val="23"/>
          <w:szCs w:val="24"/>
        </w:rPr>
      </w:pPr>
      <w:r w:rsidRPr="00546F93">
        <w:rPr>
          <w:rFonts w:ascii="Corbel" w:hAnsi="Corbel"/>
          <w:sz w:val="23"/>
          <w:szCs w:val="24"/>
        </w:rPr>
        <w:t xml:space="preserve">providing input into Training Package development and review processes on the skill and education </w:t>
      </w:r>
      <w:r w:rsidR="00BD15A1" w:rsidRPr="00546F93">
        <w:rPr>
          <w:rFonts w:ascii="Corbel" w:hAnsi="Corbel"/>
          <w:sz w:val="23"/>
          <w:szCs w:val="24"/>
        </w:rPr>
        <w:t xml:space="preserve">eligibility </w:t>
      </w:r>
      <w:r w:rsidRPr="00546F93">
        <w:rPr>
          <w:rFonts w:ascii="Corbel" w:hAnsi="Corbel"/>
          <w:sz w:val="23"/>
          <w:szCs w:val="24"/>
        </w:rPr>
        <w:t>requirements of occupational licences;</w:t>
      </w:r>
    </w:p>
    <w:p w:rsidR="00C50E64" w:rsidRPr="00546F93" w:rsidRDefault="00C50E64" w:rsidP="00C50E64">
      <w:pPr>
        <w:numPr>
          <w:ilvl w:val="0"/>
          <w:numId w:val="36"/>
        </w:numPr>
        <w:rPr>
          <w:rFonts w:ascii="Corbel" w:hAnsi="Corbel"/>
          <w:sz w:val="23"/>
          <w:szCs w:val="24"/>
          <w:lang w:val="en-US" w:eastAsia="en-US"/>
        </w:rPr>
      </w:pPr>
      <w:r w:rsidRPr="00546F93">
        <w:rPr>
          <w:rFonts w:ascii="Corbel" w:hAnsi="Corbel"/>
          <w:sz w:val="23"/>
          <w:szCs w:val="24"/>
        </w:rPr>
        <w:t xml:space="preserve">where Training Package qualifications/skill sets exist which cover the scope of regulated activity, determining if those qualifications/skill sets adequately address the skill and education </w:t>
      </w:r>
      <w:r w:rsidR="00BD15A1" w:rsidRPr="00546F93">
        <w:rPr>
          <w:rFonts w:ascii="Corbel" w:hAnsi="Corbel"/>
          <w:sz w:val="23"/>
          <w:szCs w:val="24"/>
        </w:rPr>
        <w:t xml:space="preserve">eligibility </w:t>
      </w:r>
      <w:r w:rsidRPr="00546F93">
        <w:rPr>
          <w:rFonts w:ascii="Corbel" w:hAnsi="Corbel"/>
          <w:sz w:val="23"/>
          <w:szCs w:val="24"/>
        </w:rPr>
        <w:t xml:space="preserve">requirements of occupational licences </w:t>
      </w:r>
    </w:p>
    <w:p w:rsidR="003E6307" w:rsidRPr="00546F93" w:rsidRDefault="003E6307" w:rsidP="003E6307">
      <w:pPr>
        <w:numPr>
          <w:ilvl w:val="0"/>
          <w:numId w:val="36"/>
        </w:numPr>
        <w:rPr>
          <w:rFonts w:ascii="Corbel" w:hAnsi="Corbel"/>
          <w:sz w:val="23"/>
          <w:szCs w:val="24"/>
          <w:lang w:val="en-US" w:eastAsia="en-US"/>
        </w:rPr>
      </w:pPr>
      <w:r w:rsidRPr="00546F93">
        <w:rPr>
          <w:rFonts w:ascii="Corbel" w:hAnsi="Corbel"/>
          <w:sz w:val="23"/>
          <w:szCs w:val="24"/>
          <w:lang w:val="en-US" w:eastAsia="en-US"/>
        </w:rPr>
        <w:t>in</w:t>
      </w:r>
      <w:r w:rsidR="00C50E64" w:rsidRPr="00546F93">
        <w:rPr>
          <w:rFonts w:ascii="Corbel" w:hAnsi="Corbel"/>
          <w:sz w:val="23"/>
          <w:szCs w:val="24"/>
          <w:lang w:val="en-US" w:eastAsia="en-US"/>
        </w:rPr>
        <w:t xml:space="preserve"> </w:t>
      </w:r>
      <w:r w:rsidR="00C50E64" w:rsidRPr="00546F93">
        <w:rPr>
          <w:rFonts w:ascii="Corbel" w:hAnsi="Corbel"/>
          <w:sz w:val="23"/>
          <w:szCs w:val="24"/>
        </w:rPr>
        <w:t xml:space="preserve">cases where there are both VET and higher education pathways, using the Training Package qualifications/skill sets that meet the skill and education </w:t>
      </w:r>
      <w:r w:rsidR="00BD15A1" w:rsidRPr="00546F93">
        <w:rPr>
          <w:rFonts w:ascii="Corbel" w:hAnsi="Corbel"/>
          <w:sz w:val="23"/>
          <w:szCs w:val="24"/>
        </w:rPr>
        <w:t xml:space="preserve">eligibility </w:t>
      </w:r>
      <w:r w:rsidR="00C50E64" w:rsidRPr="00546F93">
        <w:rPr>
          <w:rFonts w:ascii="Corbel" w:hAnsi="Corbel"/>
          <w:sz w:val="23"/>
          <w:szCs w:val="24"/>
        </w:rPr>
        <w:t>requirements of occupational licences as the benchmark for the skill standards to be achieved by other learning pathways</w:t>
      </w:r>
      <w:r w:rsidRPr="00546F93">
        <w:rPr>
          <w:rFonts w:ascii="Corbel" w:hAnsi="Corbel"/>
          <w:sz w:val="23"/>
          <w:szCs w:val="24"/>
          <w:lang w:val="en-US" w:eastAsia="en-US"/>
        </w:rPr>
        <w:t>;</w:t>
      </w:r>
    </w:p>
    <w:p w:rsidR="003E6307" w:rsidRPr="00546F93" w:rsidRDefault="003E6307" w:rsidP="003E6307">
      <w:pPr>
        <w:numPr>
          <w:ilvl w:val="0"/>
          <w:numId w:val="36"/>
        </w:numPr>
        <w:rPr>
          <w:rFonts w:ascii="Corbel" w:hAnsi="Corbel"/>
          <w:sz w:val="23"/>
          <w:szCs w:val="24"/>
          <w:lang w:val="en-US" w:eastAsia="en-US"/>
        </w:rPr>
      </w:pPr>
      <w:r w:rsidRPr="00546F93">
        <w:rPr>
          <w:rFonts w:ascii="Corbel" w:hAnsi="Corbel"/>
          <w:sz w:val="23"/>
          <w:szCs w:val="24"/>
          <w:lang w:val="en-US" w:eastAsia="en-US"/>
        </w:rPr>
        <w:t xml:space="preserve">where an agreed Training Package pathway does not exist, certifying appropriate State and Territory accredited VET courses for an interim time pending revision of the appropriate Training Package to incorporate </w:t>
      </w:r>
      <w:r w:rsidRPr="00546F93">
        <w:rPr>
          <w:rFonts w:ascii="Corbel" w:hAnsi="Corbel"/>
          <w:sz w:val="23"/>
          <w:szCs w:val="24"/>
          <w:lang w:eastAsia="en-US"/>
        </w:rPr>
        <w:t>licence</w:t>
      </w:r>
      <w:r w:rsidRPr="00546F93">
        <w:rPr>
          <w:rFonts w:ascii="Corbel" w:hAnsi="Corbel"/>
          <w:sz w:val="23"/>
          <w:szCs w:val="24"/>
          <w:lang w:val="en-US" w:eastAsia="en-US"/>
        </w:rPr>
        <w:t xml:space="preserve"> requirements; and</w:t>
      </w:r>
    </w:p>
    <w:p w:rsidR="003E6307" w:rsidRPr="00546F93" w:rsidRDefault="003E6307" w:rsidP="003E6307">
      <w:pPr>
        <w:numPr>
          <w:ilvl w:val="0"/>
          <w:numId w:val="36"/>
        </w:numPr>
        <w:rPr>
          <w:rFonts w:ascii="Corbel" w:hAnsi="Corbel"/>
          <w:sz w:val="23"/>
          <w:szCs w:val="24"/>
          <w:lang w:val="en-US" w:eastAsia="en-US"/>
        </w:rPr>
      </w:pPr>
      <w:r w:rsidRPr="00546F93">
        <w:rPr>
          <w:rFonts w:ascii="Corbel" w:hAnsi="Corbel"/>
          <w:sz w:val="23"/>
          <w:szCs w:val="24"/>
          <w:lang w:val="en-US" w:eastAsia="en-US"/>
        </w:rPr>
        <w:t xml:space="preserve">certifying appropriate higher education courses which meet the skill related </w:t>
      </w:r>
      <w:r w:rsidRPr="00546F93">
        <w:rPr>
          <w:rFonts w:ascii="Corbel" w:hAnsi="Corbel"/>
          <w:sz w:val="23"/>
          <w:szCs w:val="24"/>
          <w:lang w:eastAsia="en-US"/>
        </w:rPr>
        <w:t>licence</w:t>
      </w:r>
      <w:r w:rsidRPr="00546F93">
        <w:rPr>
          <w:rFonts w:ascii="Corbel" w:hAnsi="Corbel"/>
          <w:sz w:val="23"/>
          <w:szCs w:val="24"/>
          <w:lang w:val="en-US" w:eastAsia="en-US"/>
        </w:rPr>
        <w:t xml:space="preserve"> eligibility requirements and regularly reviewing all such courses at an interval determined by the Ministerial Council to ensure currency and </w:t>
      </w:r>
      <w:r w:rsidRPr="00546F93">
        <w:rPr>
          <w:rFonts w:ascii="Corbel" w:hAnsi="Corbel"/>
          <w:sz w:val="23"/>
          <w:szCs w:val="24"/>
          <w:lang w:eastAsia="en-US"/>
        </w:rPr>
        <w:t>rigour</w:t>
      </w:r>
      <w:r w:rsidRPr="00546F93">
        <w:rPr>
          <w:rFonts w:ascii="Corbel" w:hAnsi="Corbel"/>
          <w:sz w:val="23"/>
          <w:szCs w:val="24"/>
          <w:lang w:val="en-US" w:eastAsia="en-US"/>
        </w:rPr>
        <w:t>.</w:t>
      </w:r>
    </w:p>
    <w:p w:rsidR="003E6307" w:rsidRPr="00546F93" w:rsidRDefault="003E6307" w:rsidP="003E6307">
      <w:pPr>
        <w:rPr>
          <w:rFonts w:ascii="Corbel" w:hAnsi="Corbel"/>
          <w:sz w:val="23"/>
          <w:szCs w:val="24"/>
          <w:lang w:val="en-US" w:eastAsia="en-US"/>
        </w:rPr>
      </w:pPr>
    </w:p>
    <w:p w:rsidR="001A5CF5" w:rsidRPr="00546F93" w:rsidRDefault="00CD2023" w:rsidP="001D457B">
      <w:pPr>
        <w:spacing w:after="120"/>
        <w:ind w:left="567" w:hanging="567"/>
        <w:rPr>
          <w:rFonts w:ascii="Corbel" w:hAnsi="Corbel"/>
          <w:sz w:val="23"/>
          <w:szCs w:val="24"/>
        </w:rPr>
      </w:pPr>
      <w:r w:rsidRPr="00546F93">
        <w:rPr>
          <w:rFonts w:ascii="Corbel" w:hAnsi="Corbel"/>
          <w:sz w:val="23"/>
          <w:szCs w:val="24"/>
        </w:rPr>
        <w:t>4.4</w:t>
      </w:r>
      <w:r w:rsidRPr="00546F93">
        <w:rPr>
          <w:rFonts w:ascii="Corbel" w:hAnsi="Corbel"/>
          <w:sz w:val="23"/>
          <w:szCs w:val="24"/>
        </w:rPr>
        <w:tab/>
      </w:r>
      <w:r w:rsidR="001A5CF5" w:rsidRPr="00546F93">
        <w:rPr>
          <w:rFonts w:ascii="Corbel" w:hAnsi="Corbel"/>
          <w:sz w:val="23"/>
          <w:szCs w:val="24"/>
        </w:rPr>
        <w:t xml:space="preserve">The </w:t>
      </w:r>
      <w:r w:rsidR="000528EF" w:rsidRPr="00546F93">
        <w:rPr>
          <w:rFonts w:ascii="Corbel" w:hAnsi="Corbel"/>
          <w:sz w:val="23"/>
          <w:szCs w:val="24"/>
        </w:rPr>
        <w:t xml:space="preserve">Parties confirm that </w:t>
      </w:r>
      <w:r w:rsidR="001F2EFE" w:rsidRPr="00546F93">
        <w:rPr>
          <w:rFonts w:ascii="Corbel" w:hAnsi="Corbel"/>
          <w:sz w:val="23"/>
          <w:szCs w:val="24"/>
        </w:rPr>
        <w:t xml:space="preserve">the </w:t>
      </w:r>
      <w:r w:rsidR="00AF4336" w:rsidRPr="00546F93">
        <w:rPr>
          <w:rFonts w:ascii="Corbel" w:hAnsi="Corbel"/>
          <w:sz w:val="23"/>
          <w:szCs w:val="24"/>
        </w:rPr>
        <w:t>national licensing system</w:t>
      </w:r>
      <w:r w:rsidR="001A5CF5" w:rsidRPr="00546F93">
        <w:rPr>
          <w:rFonts w:ascii="Corbel" w:hAnsi="Corbel"/>
          <w:sz w:val="23"/>
          <w:szCs w:val="24"/>
        </w:rPr>
        <w:t xml:space="preserve"> will not regulat</w:t>
      </w:r>
      <w:r w:rsidR="00FC7F41" w:rsidRPr="00546F93">
        <w:rPr>
          <w:rFonts w:ascii="Corbel" w:hAnsi="Corbel"/>
          <w:sz w:val="23"/>
          <w:szCs w:val="24"/>
        </w:rPr>
        <w:t>e</w:t>
      </w:r>
      <w:r w:rsidR="001A5CF5" w:rsidRPr="00546F93">
        <w:rPr>
          <w:rFonts w:ascii="Corbel" w:hAnsi="Corbel"/>
          <w:sz w:val="23"/>
          <w:szCs w:val="24"/>
        </w:rPr>
        <w:t xml:space="preserve"> employment conditions, rates of pay or other employment matters with regard to the occupational areas covered by the system.</w:t>
      </w:r>
    </w:p>
    <w:p w:rsidR="00E056DD" w:rsidRPr="009776E9"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5.</w:t>
      </w:r>
      <w:r>
        <w:rPr>
          <w:rFonts w:ascii="Consolas" w:hAnsi="Consolas" w:cs="Arial"/>
          <w:b w:val="0"/>
          <w:caps/>
          <w:color w:val="3D4B67"/>
          <w:kern w:val="32"/>
          <w:sz w:val="32"/>
          <w:szCs w:val="36"/>
          <w:lang w:eastAsia="en-AU"/>
        </w:rPr>
        <w:tab/>
      </w:r>
      <w:r w:rsidR="00E056DD" w:rsidRPr="009776E9">
        <w:rPr>
          <w:rFonts w:ascii="Consolas" w:hAnsi="Consolas" w:cs="Arial"/>
          <w:b w:val="0"/>
          <w:caps/>
          <w:color w:val="3D4B67"/>
          <w:kern w:val="32"/>
          <w:sz w:val="32"/>
          <w:szCs w:val="36"/>
          <w:lang w:eastAsia="en-AU"/>
        </w:rPr>
        <w:t>GOVERNANC</w:t>
      </w:r>
      <w:r w:rsidR="00E127C3" w:rsidRPr="009776E9">
        <w:rPr>
          <w:rFonts w:ascii="Consolas" w:hAnsi="Consolas" w:cs="Arial"/>
          <w:b w:val="0"/>
          <w:caps/>
          <w:color w:val="3D4B67"/>
          <w:kern w:val="32"/>
          <w:sz w:val="32"/>
          <w:szCs w:val="36"/>
          <w:lang w:eastAsia="en-AU"/>
        </w:rPr>
        <w:t>E</w:t>
      </w:r>
    </w:p>
    <w:p w:rsidR="00B40EC8" w:rsidRPr="009776E9" w:rsidRDefault="00821037" w:rsidP="009776E9">
      <w:pPr>
        <w:pStyle w:val="Heading2"/>
      </w:pPr>
      <w:r w:rsidRPr="009776E9">
        <w:t>MINISTERIAL COUNCIL</w:t>
      </w:r>
    </w:p>
    <w:p w:rsidR="00B40EC8" w:rsidRPr="00546F93" w:rsidRDefault="00A91DA8" w:rsidP="00BE40A4">
      <w:pPr>
        <w:numPr>
          <w:ilvl w:val="1"/>
          <w:numId w:val="28"/>
        </w:numPr>
        <w:tabs>
          <w:tab w:val="clear" w:pos="360"/>
          <w:tab w:val="num" w:pos="567"/>
        </w:tabs>
        <w:ind w:left="567" w:hanging="567"/>
        <w:rPr>
          <w:rFonts w:ascii="Corbel" w:hAnsi="Corbel"/>
          <w:sz w:val="23"/>
          <w:szCs w:val="24"/>
        </w:rPr>
      </w:pPr>
      <w:r w:rsidRPr="00546F93">
        <w:rPr>
          <w:rFonts w:ascii="Corbel" w:hAnsi="Corbel"/>
          <w:sz w:val="23"/>
          <w:szCs w:val="24"/>
        </w:rPr>
        <w:t xml:space="preserve">The </w:t>
      </w:r>
      <w:r w:rsidR="00B40EC8" w:rsidRPr="00546F93">
        <w:rPr>
          <w:rFonts w:ascii="Corbel" w:hAnsi="Corbel"/>
          <w:sz w:val="23"/>
          <w:szCs w:val="24"/>
        </w:rPr>
        <w:t xml:space="preserve">legislation </w:t>
      </w:r>
      <w:r w:rsidR="00CD02D7" w:rsidRPr="00546F93">
        <w:rPr>
          <w:rFonts w:ascii="Corbel" w:hAnsi="Corbel"/>
          <w:sz w:val="23"/>
          <w:szCs w:val="24"/>
        </w:rPr>
        <w:t xml:space="preserve">will </w:t>
      </w:r>
      <w:r w:rsidR="00FC7F41" w:rsidRPr="00546F93">
        <w:rPr>
          <w:rFonts w:ascii="Corbel" w:hAnsi="Corbel"/>
          <w:sz w:val="23"/>
          <w:szCs w:val="24"/>
        </w:rPr>
        <w:t xml:space="preserve">provide that a </w:t>
      </w:r>
      <w:r w:rsidR="00B40EC8" w:rsidRPr="00546F93">
        <w:rPr>
          <w:rFonts w:ascii="Corbel" w:hAnsi="Corbel"/>
          <w:sz w:val="23"/>
          <w:szCs w:val="24"/>
        </w:rPr>
        <w:t>Ministerial Council</w:t>
      </w:r>
      <w:r w:rsidR="00FC40AB" w:rsidRPr="00546F93">
        <w:rPr>
          <w:rFonts w:ascii="Corbel" w:hAnsi="Corbel"/>
          <w:sz w:val="23"/>
          <w:szCs w:val="24"/>
        </w:rPr>
        <w:t>,</w:t>
      </w:r>
      <w:r w:rsidR="00B40EC8" w:rsidRPr="00546F93">
        <w:rPr>
          <w:rFonts w:ascii="Corbel" w:hAnsi="Corbel"/>
          <w:sz w:val="23"/>
          <w:szCs w:val="24"/>
        </w:rPr>
        <w:t xml:space="preserve"> </w:t>
      </w:r>
      <w:r w:rsidR="00FC40AB" w:rsidRPr="00546F93">
        <w:rPr>
          <w:rFonts w:ascii="Corbel" w:hAnsi="Corbel"/>
          <w:sz w:val="23"/>
          <w:szCs w:val="24"/>
        </w:rPr>
        <w:t xml:space="preserve">which will comprise a Commonwealth Minister and the Ministers nominated by each State and Territory, </w:t>
      </w:r>
      <w:r w:rsidR="00FC7F41" w:rsidRPr="00546F93">
        <w:rPr>
          <w:rFonts w:ascii="Corbel" w:hAnsi="Corbel"/>
          <w:sz w:val="23"/>
          <w:szCs w:val="24"/>
        </w:rPr>
        <w:t xml:space="preserve">be </w:t>
      </w:r>
      <w:r w:rsidR="00B41D8B" w:rsidRPr="00546F93">
        <w:rPr>
          <w:rFonts w:ascii="Corbel" w:hAnsi="Corbel"/>
          <w:sz w:val="23"/>
          <w:szCs w:val="24"/>
        </w:rPr>
        <w:t>responsible for</w:t>
      </w:r>
      <w:r w:rsidR="00821037" w:rsidRPr="00546F93">
        <w:rPr>
          <w:rFonts w:ascii="Corbel" w:hAnsi="Corbel"/>
          <w:sz w:val="23"/>
          <w:szCs w:val="24"/>
        </w:rPr>
        <w:t xml:space="preserve"> </w:t>
      </w:r>
      <w:r w:rsidR="00CB1280" w:rsidRPr="00546F93">
        <w:rPr>
          <w:rFonts w:ascii="Corbel" w:hAnsi="Corbel"/>
          <w:sz w:val="23"/>
          <w:szCs w:val="24"/>
        </w:rPr>
        <w:t xml:space="preserve">the </w:t>
      </w:r>
      <w:r w:rsidR="00AF4336" w:rsidRPr="00546F93">
        <w:rPr>
          <w:rFonts w:ascii="Corbel" w:hAnsi="Corbel"/>
          <w:sz w:val="23"/>
          <w:szCs w:val="24"/>
        </w:rPr>
        <w:t xml:space="preserve">national licensing </w:t>
      </w:r>
      <w:r w:rsidR="00CB1280" w:rsidRPr="00546F93">
        <w:rPr>
          <w:rFonts w:ascii="Corbel" w:hAnsi="Corbel"/>
          <w:sz w:val="23"/>
          <w:szCs w:val="24"/>
        </w:rPr>
        <w:t>system</w:t>
      </w:r>
      <w:r w:rsidR="00B40EC8" w:rsidRPr="00546F93">
        <w:rPr>
          <w:rFonts w:ascii="Corbel" w:hAnsi="Corbel"/>
          <w:sz w:val="23"/>
          <w:szCs w:val="24"/>
        </w:rPr>
        <w:t>.</w:t>
      </w:r>
      <w:r w:rsidR="00F66446" w:rsidRPr="00546F93">
        <w:rPr>
          <w:rFonts w:ascii="Corbel" w:hAnsi="Corbel"/>
          <w:sz w:val="23"/>
          <w:szCs w:val="24"/>
        </w:rPr>
        <w:t xml:space="preserve"> </w:t>
      </w:r>
    </w:p>
    <w:p w:rsidR="00DB4222" w:rsidRPr="00546F93" w:rsidRDefault="00DB4222" w:rsidP="001D457B">
      <w:pPr>
        <w:rPr>
          <w:rFonts w:ascii="Corbel" w:hAnsi="Corbel"/>
          <w:sz w:val="23"/>
          <w:szCs w:val="24"/>
        </w:rPr>
      </w:pPr>
    </w:p>
    <w:p w:rsidR="00B40EC8" w:rsidRPr="00546F93" w:rsidRDefault="0092594B" w:rsidP="00BE40A4">
      <w:pPr>
        <w:numPr>
          <w:ilvl w:val="1"/>
          <w:numId w:val="28"/>
        </w:numPr>
        <w:tabs>
          <w:tab w:val="clear" w:pos="360"/>
          <w:tab w:val="num" w:pos="567"/>
        </w:tabs>
        <w:spacing w:after="240"/>
        <w:ind w:left="567" w:hanging="567"/>
        <w:rPr>
          <w:rFonts w:ascii="Corbel" w:hAnsi="Corbel"/>
          <w:sz w:val="23"/>
          <w:szCs w:val="24"/>
        </w:rPr>
      </w:pPr>
      <w:r w:rsidRPr="00546F93">
        <w:rPr>
          <w:rFonts w:ascii="Corbel" w:hAnsi="Corbel"/>
          <w:sz w:val="23"/>
          <w:szCs w:val="24"/>
        </w:rPr>
        <w:t xml:space="preserve">The Ministerial Council, in its capacity as the Council responsible for </w:t>
      </w:r>
      <w:r w:rsidR="00FC40AB" w:rsidRPr="00546F93">
        <w:rPr>
          <w:rFonts w:ascii="Corbel" w:hAnsi="Corbel"/>
          <w:sz w:val="23"/>
          <w:szCs w:val="24"/>
        </w:rPr>
        <w:t xml:space="preserve">the </w:t>
      </w:r>
      <w:r w:rsidRPr="00546F93">
        <w:rPr>
          <w:rFonts w:ascii="Corbel" w:hAnsi="Corbel"/>
          <w:sz w:val="23"/>
          <w:szCs w:val="24"/>
        </w:rPr>
        <w:t>national licensing</w:t>
      </w:r>
      <w:r w:rsidR="00FC40AB" w:rsidRPr="00546F93">
        <w:rPr>
          <w:rFonts w:ascii="Corbel" w:hAnsi="Corbel"/>
          <w:sz w:val="23"/>
          <w:szCs w:val="24"/>
        </w:rPr>
        <w:t xml:space="preserve"> system</w:t>
      </w:r>
      <w:r w:rsidRPr="00546F93">
        <w:rPr>
          <w:rFonts w:ascii="Corbel" w:hAnsi="Corbel"/>
          <w:sz w:val="23"/>
          <w:szCs w:val="24"/>
        </w:rPr>
        <w:t>, will</w:t>
      </w:r>
      <w:r w:rsidRPr="00546F93" w:rsidDel="008E4BC6">
        <w:rPr>
          <w:rFonts w:ascii="Corbel" w:hAnsi="Corbel"/>
          <w:sz w:val="23"/>
          <w:szCs w:val="24"/>
        </w:rPr>
        <w:t xml:space="preserve"> </w:t>
      </w:r>
      <w:r w:rsidRPr="00546F93">
        <w:rPr>
          <w:rFonts w:ascii="Corbel" w:hAnsi="Corbel"/>
          <w:sz w:val="23"/>
          <w:szCs w:val="24"/>
        </w:rPr>
        <w:t>meet from time to time</w:t>
      </w:r>
      <w:r w:rsidRPr="00546F93" w:rsidDel="008E4BC6">
        <w:rPr>
          <w:rFonts w:ascii="Corbel" w:hAnsi="Corbel"/>
          <w:sz w:val="23"/>
          <w:szCs w:val="24"/>
        </w:rPr>
        <w:t xml:space="preserve"> as required</w:t>
      </w:r>
      <w:r w:rsidRPr="00546F93">
        <w:rPr>
          <w:rFonts w:ascii="Corbel" w:hAnsi="Corbel"/>
          <w:sz w:val="23"/>
          <w:szCs w:val="24"/>
        </w:rPr>
        <w:t xml:space="preserve"> and will comply with COAG’s agreed </w:t>
      </w:r>
      <w:r w:rsidRPr="00546F93">
        <w:rPr>
          <w:rFonts w:ascii="Corbel" w:hAnsi="Corbel"/>
          <w:i/>
          <w:sz w:val="23"/>
          <w:szCs w:val="24"/>
        </w:rPr>
        <w:t>Broad Protocols and General Principals for the Operation of Ministerial Councils</w:t>
      </w:r>
      <w:r w:rsidR="00B40EC8" w:rsidRPr="00546F93">
        <w:rPr>
          <w:rFonts w:ascii="Corbel" w:hAnsi="Corbel"/>
          <w:sz w:val="23"/>
          <w:szCs w:val="24"/>
        </w:rPr>
        <w:t>.</w:t>
      </w:r>
    </w:p>
    <w:p w:rsidR="004170AF" w:rsidRPr="00E03675" w:rsidRDefault="00692F87" w:rsidP="00E03675">
      <w:pPr>
        <w:pStyle w:val="Heading2"/>
      </w:pPr>
      <w:r w:rsidRPr="00E03675">
        <w:t>Voting Arrangements</w:t>
      </w:r>
    </w:p>
    <w:p w:rsidR="004170AF" w:rsidRPr="00546F93" w:rsidRDefault="003D21BB" w:rsidP="00BE40A4">
      <w:pPr>
        <w:numPr>
          <w:ilvl w:val="1"/>
          <w:numId w:val="28"/>
        </w:numPr>
        <w:tabs>
          <w:tab w:val="clear" w:pos="360"/>
          <w:tab w:val="num" w:pos="567"/>
        </w:tabs>
        <w:ind w:left="567" w:hanging="561"/>
        <w:rPr>
          <w:rFonts w:ascii="Corbel" w:hAnsi="Corbel"/>
          <w:sz w:val="23"/>
          <w:szCs w:val="24"/>
        </w:rPr>
      </w:pPr>
      <w:r w:rsidRPr="00546F93">
        <w:rPr>
          <w:rFonts w:ascii="Corbel" w:hAnsi="Corbel"/>
          <w:sz w:val="23"/>
          <w:szCs w:val="24"/>
        </w:rPr>
        <w:t>An a</w:t>
      </w:r>
      <w:r w:rsidR="004170AF" w:rsidRPr="00546F93">
        <w:rPr>
          <w:rFonts w:ascii="Corbel" w:hAnsi="Corbel"/>
          <w:sz w:val="23"/>
          <w:szCs w:val="24"/>
        </w:rPr>
        <w:t xml:space="preserve">greement by the Ministerial Council for the purpose of </w:t>
      </w:r>
      <w:r w:rsidRPr="00546F93">
        <w:rPr>
          <w:rFonts w:ascii="Corbel" w:hAnsi="Corbel"/>
          <w:sz w:val="23"/>
          <w:szCs w:val="24"/>
        </w:rPr>
        <w:t xml:space="preserve">the </w:t>
      </w:r>
      <w:r w:rsidR="007479DF" w:rsidRPr="00546F93">
        <w:rPr>
          <w:rFonts w:ascii="Corbel" w:hAnsi="Corbel"/>
          <w:sz w:val="23"/>
          <w:szCs w:val="24"/>
        </w:rPr>
        <w:t>implementation phase</w:t>
      </w:r>
      <w:r w:rsidR="004170AF" w:rsidRPr="00546F93">
        <w:rPr>
          <w:rFonts w:ascii="Corbel" w:hAnsi="Corbel"/>
          <w:sz w:val="23"/>
          <w:szCs w:val="24"/>
        </w:rPr>
        <w:t xml:space="preserve"> relating to this </w:t>
      </w:r>
      <w:r w:rsidR="001F51A0" w:rsidRPr="00546F93">
        <w:rPr>
          <w:rFonts w:ascii="Corbel" w:hAnsi="Corbel"/>
          <w:sz w:val="23"/>
          <w:szCs w:val="24"/>
        </w:rPr>
        <w:t>system</w:t>
      </w:r>
      <w:r w:rsidR="004170AF" w:rsidRPr="00546F93">
        <w:rPr>
          <w:rFonts w:ascii="Corbel" w:hAnsi="Corbel"/>
          <w:sz w:val="23"/>
          <w:szCs w:val="24"/>
        </w:rPr>
        <w:t xml:space="preserve"> will be by consensus.  In circumstances where the Ministerial Council is unable to come to an agreement and a decision must be made, there will be a transparent process of review in order to assist it to reach an agreement.</w:t>
      </w:r>
    </w:p>
    <w:p w:rsidR="000060DE" w:rsidRPr="00546F93" w:rsidRDefault="000060DE" w:rsidP="000060DE">
      <w:pPr>
        <w:rPr>
          <w:rFonts w:ascii="Corbel" w:hAnsi="Corbel"/>
          <w:sz w:val="23"/>
          <w:szCs w:val="24"/>
        </w:rPr>
      </w:pPr>
    </w:p>
    <w:p w:rsidR="0092594B" w:rsidRPr="00546F93" w:rsidRDefault="00291A02" w:rsidP="00BE40A4">
      <w:pPr>
        <w:numPr>
          <w:ilvl w:val="1"/>
          <w:numId w:val="28"/>
        </w:numPr>
        <w:tabs>
          <w:tab w:val="clear" w:pos="360"/>
          <w:tab w:val="num" w:pos="567"/>
        </w:tabs>
        <w:ind w:left="567" w:hanging="561"/>
        <w:rPr>
          <w:rFonts w:ascii="Corbel" w:hAnsi="Corbel"/>
          <w:sz w:val="23"/>
          <w:szCs w:val="24"/>
        </w:rPr>
      </w:pPr>
      <w:r w:rsidRPr="00546F93">
        <w:rPr>
          <w:rFonts w:ascii="Corbel" w:hAnsi="Corbel"/>
          <w:sz w:val="23"/>
          <w:szCs w:val="24"/>
        </w:rPr>
        <w:t>A</w:t>
      </w:r>
      <w:r w:rsidR="0092594B" w:rsidRPr="00546F93">
        <w:rPr>
          <w:rFonts w:ascii="Corbel" w:hAnsi="Corbel"/>
          <w:sz w:val="23"/>
          <w:szCs w:val="24"/>
        </w:rPr>
        <w:t>fter the national licensing system has commenced the Ministerial Council will:</w:t>
      </w:r>
    </w:p>
    <w:p w:rsidR="0092594B" w:rsidRPr="00546F93" w:rsidRDefault="0092594B" w:rsidP="00BE40A4">
      <w:pPr>
        <w:numPr>
          <w:ilvl w:val="0"/>
          <w:numId w:val="37"/>
        </w:numPr>
        <w:tabs>
          <w:tab w:val="clear" w:pos="927"/>
          <w:tab w:val="num" w:pos="1134"/>
        </w:tabs>
        <w:spacing w:before="120"/>
        <w:ind w:left="1134" w:hanging="567"/>
        <w:rPr>
          <w:rFonts w:ascii="Corbel" w:hAnsi="Corbel"/>
          <w:sz w:val="23"/>
          <w:szCs w:val="24"/>
        </w:rPr>
      </w:pPr>
      <w:r w:rsidRPr="00546F93">
        <w:rPr>
          <w:rFonts w:ascii="Corbel" w:hAnsi="Corbel"/>
          <w:sz w:val="23"/>
          <w:szCs w:val="24"/>
        </w:rPr>
        <w:t xml:space="preserve">be responsible for </w:t>
      </w:r>
      <w:r w:rsidR="00FA66EE" w:rsidRPr="00546F93">
        <w:rPr>
          <w:rFonts w:ascii="Corbel" w:hAnsi="Corbel"/>
          <w:sz w:val="23"/>
          <w:szCs w:val="24"/>
        </w:rPr>
        <w:t>determining its own</w:t>
      </w:r>
      <w:r w:rsidRPr="00546F93">
        <w:rPr>
          <w:rFonts w:ascii="Corbel" w:hAnsi="Corbel"/>
          <w:sz w:val="23"/>
          <w:szCs w:val="24"/>
        </w:rPr>
        <w:t xml:space="preserve"> voting arrangements in relation to</w:t>
      </w:r>
      <w:r w:rsidR="00FC40AB" w:rsidRPr="00546F93">
        <w:rPr>
          <w:rFonts w:ascii="Corbel" w:hAnsi="Corbel"/>
          <w:sz w:val="23"/>
          <w:szCs w:val="24"/>
        </w:rPr>
        <w:t xml:space="preserve"> the</w:t>
      </w:r>
      <w:r w:rsidRPr="00546F93">
        <w:rPr>
          <w:rFonts w:ascii="Corbel" w:hAnsi="Corbel"/>
          <w:sz w:val="23"/>
          <w:szCs w:val="24"/>
        </w:rPr>
        <w:t xml:space="preserve"> national licensing </w:t>
      </w:r>
      <w:r w:rsidR="00FA66EE" w:rsidRPr="00546F93">
        <w:rPr>
          <w:rFonts w:ascii="Corbel" w:hAnsi="Corbel"/>
          <w:sz w:val="23"/>
          <w:szCs w:val="24"/>
        </w:rPr>
        <w:t>system</w:t>
      </w:r>
      <w:r w:rsidRPr="00546F93">
        <w:rPr>
          <w:rFonts w:ascii="Corbel" w:hAnsi="Corbel"/>
          <w:sz w:val="23"/>
          <w:szCs w:val="24"/>
        </w:rPr>
        <w:t>; and</w:t>
      </w:r>
    </w:p>
    <w:p w:rsidR="0092594B" w:rsidRPr="00546F93" w:rsidRDefault="0092594B" w:rsidP="00BE40A4">
      <w:pPr>
        <w:numPr>
          <w:ilvl w:val="0"/>
          <w:numId w:val="37"/>
        </w:numPr>
        <w:tabs>
          <w:tab w:val="clear" w:pos="927"/>
          <w:tab w:val="num" w:pos="1134"/>
        </w:tabs>
        <w:ind w:left="1134" w:hanging="567"/>
        <w:rPr>
          <w:rFonts w:ascii="Corbel" w:hAnsi="Corbel"/>
          <w:sz w:val="23"/>
          <w:szCs w:val="24"/>
        </w:rPr>
      </w:pPr>
      <w:r w:rsidRPr="00546F93">
        <w:rPr>
          <w:rFonts w:ascii="Corbel" w:hAnsi="Corbel"/>
          <w:sz w:val="23"/>
          <w:szCs w:val="24"/>
        </w:rPr>
        <w:t>review its terms of reference, including voting arrangements, within 12 months of the commencement of the national licensing system.</w:t>
      </w:r>
    </w:p>
    <w:p w:rsidR="000060DE" w:rsidRPr="00546F93" w:rsidRDefault="000060DE" w:rsidP="000060DE">
      <w:pPr>
        <w:rPr>
          <w:rFonts w:ascii="Corbel" w:hAnsi="Corbel"/>
          <w:sz w:val="23"/>
          <w:szCs w:val="24"/>
        </w:rPr>
      </w:pPr>
    </w:p>
    <w:p w:rsidR="004E3058" w:rsidRPr="00546F93" w:rsidRDefault="004F154A" w:rsidP="00BE40A4">
      <w:pPr>
        <w:numPr>
          <w:ilvl w:val="1"/>
          <w:numId w:val="28"/>
        </w:numPr>
        <w:tabs>
          <w:tab w:val="clear" w:pos="360"/>
          <w:tab w:val="num" w:pos="567"/>
        </w:tabs>
        <w:ind w:left="567" w:hanging="561"/>
        <w:rPr>
          <w:rFonts w:ascii="Corbel" w:hAnsi="Corbel"/>
          <w:sz w:val="23"/>
          <w:szCs w:val="24"/>
        </w:rPr>
      </w:pPr>
      <w:r w:rsidRPr="00546F93">
        <w:rPr>
          <w:rFonts w:ascii="Corbel" w:hAnsi="Corbel"/>
          <w:sz w:val="23"/>
          <w:szCs w:val="24"/>
        </w:rPr>
        <w:t xml:space="preserve">Where </w:t>
      </w:r>
      <w:r w:rsidR="00FC7F41" w:rsidRPr="00546F93">
        <w:rPr>
          <w:rFonts w:ascii="Corbel" w:hAnsi="Corbel"/>
          <w:sz w:val="23"/>
          <w:szCs w:val="24"/>
        </w:rPr>
        <w:t xml:space="preserve">the Ministerial Council is unable to achieve consensus on the inclusion of a new occupational </w:t>
      </w:r>
      <w:r w:rsidR="00D039E4" w:rsidRPr="00546F93">
        <w:rPr>
          <w:rFonts w:ascii="Corbel" w:hAnsi="Corbel"/>
          <w:sz w:val="23"/>
          <w:szCs w:val="24"/>
        </w:rPr>
        <w:t>area</w:t>
      </w:r>
      <w:r w:rsidR="00FC7F41" w:rsidRPr="00546F93">
        <w:rPr>
          <w:rFonts w:ascii="Corbel" w:hAnsi="Corbel"/>
          <w:sz w:val="23"/>
          <w:szCs w:val="24"/>
        </w:rPr>
        <w:t xml:space="preserve"> or sub-group</w:t>
      </w:r>
      <w:r w:rsidR="00B331FF" w:rsidRPr="00546F93">
        <w:rPr>
          <w:rFonts w:ascii="Corbel" w:hAnsi="Corbel"/>
          <w:sz w:val="23"/>
          <w:szCs w:val="24"/>
        </w:rPr>
        <w:t xml:space="preserve"> of an occupational area</w:t>
      </w:r>
      <w:r w:rsidR="00FC7F41" w:rsidRPr="00546F93">
        <w:rPr>
          <w:rFonts w:ascii="Corbel" w:hAnsi="Corbel"/>
          <w:sz w:val="23"/>
          <w:szCs w:val="24"/>
        </w:rPr>
        <w:t xml:space="preserve">, or the specific national licence policy for an occupational </w:t>
      </w:r>
      <w:r w:rsidR="00D039E4" w:rsidRPr="00546F93">
        <w:rPr>
          <w:rFonts w:ascii="Corbel" w:hAnsi="Corbel"/>
          <w:sz w:val="23"/>
          <w:szCs w:val="24"/>
        </w:rPr>
        <w:t>area</w:t>
      </w:r>
      <w:r w:rsidRPr="00546F93">
        <w:rPr>
          <w:rFonts w:ascii="Corbel" w:hAnsi="Corbel"/>
          <w:sz w:val="23"/>
          <w:szCs w:val="24"/>
        </w:rPr>
        <w:t xml:space="preserve"> or sub-group</w:t>
      </w:r>
      <w:r w:rsidR="00FC7F41" w:rsidRPr="00546F93">
        <w:rPr>
          <w:rFonts w:ascii="Corbel" w:hAnsi="Corbel"/>
          <w:sz w:val="23"/>
          <w:szCs w:val="24"/>
        </w:rPr>
        <w:t xml:space="preserve">, the majority of jurisdictions may agree to include a new </w:t>
      </w:r>
      <w:r w:rsidR="00FC3E75" w:rsidRPr="00546F93">
        <w:rPr>
          <w:rFonts w:ascii="Corbel" w:hAnsi="Corbel"/>
          <w:sz w:val="23"/>
          <w:szCs w:val="24"/>
        </w:rPr>
        <w:t xml:space="preserve">occupational </w:t>
      </w:r>
      <w:r w:rsidR="00D039E4" w:rsidRPr="00546F93">
        <w:rPr>
          <w:rFonts w:ascii="Corbel" w:hAnsi="Corbel"/>
          <w:sz w:val="23"/>
          <w:szCs w:val="24"/>
        </w:rPr>
        <w:t>area</w:t>
      </w:r>
      <w:r w:rsidR="00FC3E75" w:rsidRPr="00546F93">
        <w:rPr>
          <w:rFonts w:ascii="Corbel" w:hAnsi="Corbel"/>
          <w:sz w:val="23"/>
          <w:szCs w:val="24"/>
        </w:rPr>
        <w:t xml:space="preserve"> or sub-group, or introduce a national licence policy, if the Ministerial Council approves the remaining jurisdictions deferring national licensing in this area</w:t>
      </w:r>
      <w:r w:rsidR="004E3058" w:rsidRPr="00546F93">
        <w:rPr>
          <w:rFonts w:ascii="Corbel" w:hAnsi="Corbel"/>
          <w:sz w:val="23"/>
          <w:szCs w:val="24"/>
        </w:rPr>
        <w:t>.</w:t>
      </w:r>
    </w:p>
    <w:p w:rsidR="000A1DF2" w:rsidRPr="00546F93" w:rsidRDefault="000A1DF2" w:rsidP="000A1DF2">
      <w:pPr>
        <w:rPr>
          <w:rFonts w:ascii="Corbel" w:hAnsi="Corbel"/>
          <w:sz w:val="23"/>
          <w:szCs w:val="24"/>
        </w:rPr>
      </w:pPr>
    </w:p>
    <w:p w:rsidR="000A1DF2" w:rsidRPr="00546F93" w:rsidRDefault="000A1DF2" w:rsidP="00BE40A4">
      <w:pPr>
        <w:numPr>
          <w:ilvl w:val="1"/>
          <w:numId w:val="28"/>
        </w:numPr>
        <w:tabs>
          <w:tab w:val="clear" w:pos="360"/>
          <w:tab w:val="num" w:pos="567"/>
        </w:tabs>
        <w:spacing w:after="240"/>
        <w:ind w:left="567" w:hanging="561"/>
        <w:rPr>
          <w:rFonts w:ascii="Corbel" w:hAnsi="Corbel"/>
          <w:sz w:val="23"/>
          <w:szCs w:val="24"/>
        </w:rPr>
      </w:pPr>
      <w:r w:rsidRPr="00546F93">
        <w:rPr>
          <w:rFonts w:ascii="Corbel" w:hAnsi="Corbel"/>
          <w:sz w:val="23"/>
          <w:szCs w:val="24"/>
        </w:rPr>
        <w:t xml:space="preserve">Where the Ministerial Council has approved a jurisdiction deferring </w:t>
      </w:r>
      <w:r w:rsidR="00B13CE2" w:rsidRPr="00546F93">
        <w:rPr>
          <w:rFonts w:ascii="Corbel" w:hAnsi="Corbel"/>
          <w:sz w:val="23"/>
          <w:szCs w:val="24"/>
        </w:rPr>
        <w:t xml:space="preserve">the inclusion of a new occupational </w:t>
      </w:r>
      <w:r w:rsidR="00D039E4" w:rsidRPr="00546F93">
        <w:rPr>
          <w:rFonts w:ascii="Corbel" w:hAnsi="Corbel"/>
          <w:sz w:val="23"/>
          <w:szCs w:val="24"/>
        </w:rPr>
        <w:t>area</w:t>
      </w:r>
      <w:r w:rsidR="00B13CE2" w:rsidRPr="00546F93">
        <w:rPr>
          <w:rFonts w:ascii="Corbel" w:hAnsi="Corbel"/>
          <w:sz w:val="23"/>
          <w:szCs w:val="24"/>
        </w:rPr>
        <w:t xml:space="preserve"> or sub-group</w:t>
      </w:r>
      <w:r w:rsidR="00B331FF" w:rsidRPr="00546F93">
        <w:rPr>
          <w:rFonts w:ascii="Corbel" w:hAnsi="Corbel"/>
          <w:sz w:val="23"/>
          <w:szCs w:val="24"/>
        </w:rPr>
        <w:t xml:space="preserve"> of an occupational area</w:t>
      </w:r>
      <w:r w:rsidR="00B13CE2" w:rsidRPr="00546F93">
        <w:rPr>
          <w:rFonts w:ascii="Corbel" w:hAnsi="Corbel"/>
          <w:sz w:val="23"/>
          <w:szCs w:val="24"/>
        </w:rPr>
        <w:t xml:space="preserve">, or the specific national licence policy, </w:t>
      </w:r>
      <w:r w:rsidRPr="00546F93">
        <w:rPr>
          <w:rFonts w:ascii="Corbel" w:hAnsi="Corbel"/>
          <w:sz w:val="23"/>
          <w:szCs w:val="24"/>
        </w:rPr>
        <w:t xml:space="preserve">as provided </w:t>
      </w:r>
      <w:r w:rsidR="00FA66EE" w:rsidRPr="00546F93">
        <w:rPr>
          <w:rFonts w:ascii="Corbel" w:hAnsi="Corbel"/>
          <w:sz w:val="23"/>
          <w:szCs w:val="24"/>
        </w:rPr>
        <w:t>at</w:t>
      </w:r>
      <w:r w:rsidRPr="00546F93">
        <w:rPr>
          <w:rFonts w:ascii="Corbel" w:hAnsi="Corbel"/>
          <w:sz w:val="23"/>
          <w:szCs w:val="24"/>
        </w:rPr>
        <w:t xml:space="preserve"> clause 5.</w:t>
      </w:r>
      <w:r w:rsidR="00B13CE2" w:rsidRPr="00546F93">
        <w:rPr>
          <w:rFonts w:ascii="Corbel" w:hAnsi="Corbel"/>
          <w:sz w:val="23"/>
          <w:szCs w:val="24"/>
        </w:rPr>
        <w:t>5</w:t>
      </w:r>
      <w:r w:rsidR="00FA66EE" w:rsidRPr="00546F93">
        <w:rPr>
          <w:rFonts w:ascii="Corbel" w:hAnsi="Corbel"/>
          <w:sz w:val="23"/>
          <w:szCs w:val="24"/>
        </w:rPr>
        <w:t>,</w:t>
      </w:r>
      <w:r w:rsidRPr="00546F93">
        <w:rPr>
          <w:rFonts w:ascii="Corbel" w:hAnsi="Corbel"/>
          <w:sz w:val="23"/>
          <w:szCs w:val="24"/>
        </w:rPr>
        <w:t xml:space="preserve"> the </w:t>
      </w:r>
      <w:r w:rsidR="00FA66EE" w:rsidRPr="00546F93">
        <w:rPr>
          <w:rFonts w:ascii="Corbel" w:hAnsi="Corbel"/>
          <w:sz w:val="23"/>
          <w:szCs w:val="24"/>
        </w:rPr>
        <w:t xml:space="preserve">Ministerial Council must review its approval </w:t>
      </w:r>
      <w:r w:rsidR="00703AF6" w:rsidRPr="00546F93">
        <w:rPr>
          <w:rFonts w:ascii="Corbel" w:hAnsi="Corbel"/>
          <w:sz w:val="23"/>
          <w:szCs w:val="24"/>
        </w:rPr>
        <w:t>every</w:t>
      </w:r>
      <w:r w:rsidRPr="00546F93">
        <w:rPr>
          <w:rFonts w:ascii="Corbel" w:hAnsi="Corbel"/>
          <w:sz w:val="23"/>
          <w:szCs w:val="24"/>
        </w:rPr>
        <w:t xml:space="preserve"> 12 months</w:t>
      </w:r>
      <w:r w:rsidR="00FA66EE" w:rsidRPr="00546F93">
        <w:rPr>
          <w:rFonts w:ascii="Corbel" w:hAnsi="Corbel"/>
          <w:sz w:val="23"/>
          <w:szCs w:val="24"/>
        </w:rPr>
        <w:t xml:space="preserve"> while the approval is operative</w:t>
      </w:r>
      <w:r w:rsidRPr="00546F93">
        <w:rPr>
          <w:rFonts w:ascii="Corbel" w:hAnsi="Corbel"/>
          <w:sz w:val="23"/>
          <w:szCs w:val="24"/>
        </w:rPr>
        <w:t>.</w:t>
      </w:r>
    </w:p>
    <w:p w:rsidR="00A91DA8" w:rsidRPr="00E03675" w:rsidRDefault="00AD4BF7" w:rsidP="00E03675">
      <w:pPr>
        <w:pStyle w:val="Heading2"/>
      </w:pPr>
      <w:bookmarkStart w:id="16" w:name="OLE_LINK1"/>
      <w:bookmarkStart w:id="17" w:name="OLE_LINK2"/>
      <w:bookmarkStart w:id="18" w:name="OLE_LINK27"/>
      <w:bookmarkStart w:id="19" w:name="OLE_LINK28"/>
      <w:r w:rsidRPr="00E03675">
        <w:t>Jurisdictional Issues</w:t>
      </w:r>
    </w:p>
    <w:bookmarkEnd w:id="16"/>
    <w:bookmarkEnd w:id="17"/>
    <w:p w:rsidR="004C2D9C" w:rsidRPr="00546F93" w:rsidRDefault="004C2D9C" w:rsidP="00BE40A4">
      <w:pPr>
        <w:numPr>
          <w:ilvl w:val="1"/>
          <w:numId w:val="28"/>
        </w:numPr>
        <w:tabs>
          <w:tab w:val="clear" w:pos="360"/>
          <w:tab w:val="num" w:pos="567"/>
        </w:tabs>
        <w:spacing w:after="120"/>
        <w:ind w:left="567" w:hanging="561"/>
        <w:rPr>
          <w:rFonts w:ascii="Corbel" w:hAnsi="Corbel"/>
          <w:sz w:val="23"/>
          <w:szCs w:val="24"/>
        </w:rPr>
      </w:pPr>
      <w:r w:rsidRPr="00546F93">
        <w:rPr>
          <w:rFonts w:ascii="Corbel" w:hAnsi="Corbel"/>
          <w:sz w:val="23"/>
          <w:szCs w:val="24"/>
        </w:rPr>
        <w:t xml:space="preserve">Any of the Parties to this agreement may, </w:t>
      </w:r>
      <w:r w:rsidR="003D21BB" w:rsidRPr="00546F93">
        <w:rPr>
          <w:rFonts w:ascii="Corbel" w:hAnsi="Corbel"/>
          <w:sz w:val="23"/>
          <w:szCs w:val="24"/>
        </w:rPr>
        <w:t>as a result of the findings of</w:t>
      </w:r>
      <w:r w:rsidRPr="00546F93">
        <w:rPr>
          <w:rFonts w:ascii="Corbel" w:hAnsi="Corbel"/>
          <w:sz w:val="23"/>
          <w:szCs w:val="24"/>
        </w:rPr>
        <w:t xml:space="preserve"> a Coronial Inquiry or similar, </w:t>
      </w:r>
      <w:r w:rsidR="00FC3E75" w:rsidRPr="00546F93">
        <w:rPr>
          <w:rFonts w:ascii="Corbel" w:hAnsi="Corbel"/>
          <w:sz w:val="23"/>
          <w:szCs w:val="24"/>
        </w:rPr>
        <w:t>or in response to jurisdiction</w:t>
      </w:r>
      <w:r w:rsidR="000F4030" w:rsidRPr="00546F93">
        <w:rPr>
          <w:rFonts w:ascii="Corbel" w:hAnsi="Corbel"/>
          <w:sz w:val="23"/>
          <w:szCs w:val="24"/>
        </w:rPr>
        <w:t xml:space="preserve"> or industry specific issues</w:t>
      </w:r>
      <w:r w:rsidR="00FC3E75" w:rsidRPr="00546F93">
        <w:rPr>
          <w:rFonts w:ascii="Corbel" w:hAnsi="Corbel"/>
          <w:sz w:val="23"/>
          <w:szCs w:val="24"/>
        </w:rPr>
        <w:t xml:space="preserve">, </w:t>
      </w:r>
      <w:r w:rsidRPr="00546F93">
        <w:rPr>
          <w:rFonts w:ascii="Corbel" w:hAnsi="Corbel"/>
          <w:sz w:val="23"/>
          <w:szCs w:val="24"/>
        </w:rPr>
        <w:t xml:space="preserve">request that the national </w:t>
      </w:r>
      <w:r w:rsidR="00FC3E75" w:rsidRPr="00546F93">
        <w:rPr>
          <w:rFonts w:ascii="Corbel" w:hAnsi="Corbel"/>
          <w:sz w:val="23"/>
          <w:szCs w:val="24"/>
        </w:rPr>
        <w:t xml:space="preserve">licence policy </w:t>
      </w:r>
      <w:r w:rsidR="00213700" w:rsidRPr="00546F93">
        <w:rPr>
          <w:rFonts w:ascii="Corbel" w:hAnsi="Corbel"/>
          <w:sz w:val="23"/>
          <w:szCs w:val="24"/>
        </w:rPr>
        <w:t>be</w:t>
      </w:r>
      <w:r w:rsidRPr="00546F93">
        <w:rPr>
          <w:rFonts w:ascii="Corbel" w:hAnsi="Corbel"/>
          <w:sz w:val="23"/>
          <w:szCs w:val="24"/>
        </w:rPr>
        <w:t xml:space="preserve"> amended as a result of </w:t>
      </w:r>
      <w:r w:rsidR="003D21BB" w:rsidRPr="00546F93">
        <w:rPr>
          <w:rFonts w:ascii="Corbel" w:hAnsi="Corbel"/>
          <w:sz w:val="23"/>
          <w:szCs w:val="24"/>
        </w:rPr>
        <w:t>such</w:t>
      </w:r>
      <w:r w:rsidRPr="00546F93">
        <w:rPr>
          <w:rFonts w:ascii="Corbel" w:hAnsi="Corbel"/>
          <w:sz w:val="23"/>
          <w:szCs w:val="24"/>
        </w:rPr>
        <w:t xml:space="preserve"> findings</w:t>
      </w:r>
      <w:r w:rsidR="00FC3E75" w:rsidRPr="00546F93">
        <w:rPr>
          <w:rFonts w:ascii="Corbel" w:hAnsi="Corbel"/>
          <w:sz w:val="23"/>
          <w:szCs w:val="24"/>
        </w:rPr>
        <w:t xml:space="preserve"> or circumstances</w:t>
      </w:r>
      <w:r w:rsidRPr="00546F93">
        <w:rPr>
          <w:rFonts w:ascii="Corbel" w:hAnsi="Corbel"/>
          <w:sz w:val="23"/>
          <w:szCs w:val="24"/>
        </w:rPr>
        <w:t xml:space="preserve">.  In such </w:t>
      </w:r>
      <w:r w:rsidR="00FC3E75" w:rsidRPr="00546F93">
        <w:rPr>
          <w:rFonts w:ascii="Corbel" w:hAnsi="Corbel"/>
          <w:sz w:val="23"/>
          <w:szCs w:val="24"/>
        </w:rPr>
        <w:t xml:space="preserve">instances </w:t>
      </w:r>
      <w:r w:rsidRPr="00546F93">
        <w:rPr>
          <w:rFonts w:ascii="Corbel" w:hAnsi="Corbel"/>
          <w:sz w:val="23"/>
          <w:szCs w:val="24"/>
        </w:rPr>
        <w:t>the Ministerial Council must request that</w:t>
      </w:r>
      <w:r w:rsidR="00213700" w:rsidRPr="00546F93">
        <w:rPr>
          <w:rFonts w:ascii="Corbel" w:hAnsi="Corbel"/>
          <w:sz w:val="23"/>
          <w:szCs w:val="24"/>
        </w:rPr>
        <w:t xml:space="preserve"> the </w:t>
      </w:r>
      <w:r w:rsidR="00AF4336" w:rsidRPr="00546F93">
        <w:rPr>
          <w:rFonts w:ascii="Corbel" w:hAnsi="Corbel"/>
          <w:sz w:val="23"/>
          <w:szCs w:val="24"/>
        </w:rPr>
        <w:t>national licensing body</w:t>
      </w:r>
      <w:r w:rsidRPr="00546F93">
        <w:rPr>
          <w:rFonts w:ascii="Corbel" w:hAnsi="Corbel"/>
          <w:sz w:val="23"/>
          <w:szCs w:val="24"/>
        </w:rPr>
        <w:t>:</w:t>
      </w:r>
    </w:p>
    <w:p w:rsidR="004C2D9C" w:rsidRPr="00546F93" w:rsidRDefault="00213700" w:rsidP="00BE40A4">
      <w:pPr>
        <w:numPr>
          <w:ilvl w:val="0"/>
          <w:numId w:val="16"/>
        </w:numPr>
        <w:tabs>
          <w:tab w:val="clear" w:pos="720"/>
          <w:tab w:val="num" w:pos="1134"/>
        </w:tabs>
        <w:ind w:left="1134" w:hanging="567"/>
        <w:rPr>
          <w:rFonts w:ascii="Corbel" w:hAnsi="Corbel"/>
          <w:sz w:val="23"/>
          <w:szCs w:val="24"/>
        </w:rPr>
      </w:pPr>
      <w:r w:rsidRPr="00546F93">
        <w:rPr>
          <w:rFonts w:ascii="Corbel" w:hAnsi="Corbel"/>
          <w:sz w:val="23"/>
          <w:szCs w:val="24"/>
        </w:rPr>
        <w:t xml:space="preserve">undertake </w:t>
      </w:r>
      <w:r w:rsidR="004C2D9C" w:rsidRPr="00546F93">
        <w:rPr>
          <w:rFonts w:ascii="Corbel" w:hAnsi="Corbel"/>
          <w:sz w:val="23"/>
          <w:szCs w:val="24"/>
        </w:rPr>
        <w:t xml:space="preserve">policy </w:t>
      </w:r>
      <w:r w:rsidRPr="00546F93">
        <w:rPr>
          <w:rFonts w:ascii="Corbel" w:hAnsi="Corbel"/>
          <w:sz w:val="23"/>
          <w:szCs w:val="24"/>
        </w:rPr>
        <w:t>analysis of the issues</w:t>
      </w:r>
      <w:r w:rsidR="000D1395" w:rsidRPr="00546F93">
        <w:rPr>
          <w:rFonts w:ascii="Corbel" w:hAnsi="Corbel"/>
          <w:sz w:val="23"/>
          <w:szCs w:val="24"/>
        </w:rPr>
        <w:t xml:space="preserve"> in consultation with the relevant</w:t>
      </w:r>
      <w:r w:rsidR="008419B5" w:rsidRPr="00546F93">
        <w:rPr>
          <w:rFonts w:ascii="Corbel" w:hAnsi="Corbel"/>
          <w:sz w:val="23"/>
          <w:szCs w:val="24"/>
        </w:rPr>
        <w:t xml:space="preserve"> occupational licence advisory committee</w:t>
      </w:r>
      <w:r w:rsidR="004D4D18" w:rsidRPr="00546F93">
        <w:rPr>
          <w:rFonts w:ascii="Corbel" w:hAnsi="Corbel"/>
          <w:sz w:val="23"/>
          <w:szCs w:val="24"/>
        </w:rPr>
        <w:t>;</w:t>
      </w:r>
    </w:p>
    <w:p w:rsidR="004C2D9C" w:rsidRPr="00546F93" w:rsidRDefault="004C2D9C" w:rsidP="00BE40A4">
      <w:pPr>
        <w:numPr>
          <w:ilvl w:val="0"/>
          <w:numId w:val="16"/>
        </w:numPr>
        <w:ind w:hanging="153"/>
        <w:rPr>
          <w:rFonts w:ascii="Corbel" w:hAnsi="Corbel"/>
          <w:sz w:val="23"/>
          <w:szCs w:val="24"/>
        </w:rPr>
      </w:pPr>
      <w:r w:rsidRPr="00546F93">
        <w:rPr>
          <w:rFonts w:ascii="Corbel" w:hAnsi="Corbel"/>
          <w:sz w:val="23"/>
          <w:szCs w:val="24"/>
        </w:rPr>
        <w:t>identify the</w:t>
      </w:r>
      <w:r w:rsidR="00213700" w:rsidRPr="00546F93">
        <w:rPr>
          <w:rFonts w:ascii="Corbel" w:hAnsi="Corbel"/>
          <w:sz w:val="23"/>
          <w:szCs w:val="24"/>
        </w:rPr>
        <w:t xml:space="preserve"> implications</w:t>
      </w:r>
      <w:r w:rsidRPr="00546F93">
        <w:rPr>
          <w:rFonts w:ascii="Corbel" w:hAnsi="Corbel"/>
          <w:sz w:val="23"/>
          <w:szCs w:val="24"/>
        </w:rPr>
        <w:t xml:space="preserve"> to </w:t>
      </w:r>
      <w:r w:rsidR="003D21BB" w:rsidRPr="00546F93">
        <w:rPr>
          <w:rFonts w:ascii="Corbel" w:hAnsi="Corbel"/>
          <w:sz w:val="23"/>
          <w:szCs w:val="24"/>
        </w:rPr>
        <w:t>the</w:t>
      </w:r>
      <w:r w:rsidRPr="00546F93">
        <w:rPr>
          <w:rFonts w:ascii="Corbel" w:hAnsi="Corbel"/>
          <w:sz w:val="23"/>
          <w:szCs w:val="24"/>
        </w:rPr>
        <w:t xml:space="preserve"> </w:t>
      </w:r>
      <w:r w:rsidR="001F51A0" w:rsidRPr="00546F93">
        <w:rPr>
          <w:rFonts w:ascii="Corbel" w:hAnsi="Corbel"/>
          <w:sz w:val="23"/>
          <w:szCs w:val="24"/>
        </w:rPr>
        <w:t>system</w:t>
      </w:r>
      <w:r w:rsidR="00213700" w:rsidRPr="00546F93">
        <w:rPr>
          <w:rFonts w:ascii="Corbel" w:hAnsi="Corbel"/>
          <w:sz w:val="23"/>
          <w:szCs w:val="24"/>
        </w:rPr>
        <w:t>;</w:t>
      </w:r>
    </w:p>
    <w:p w:rsidR="00213700" w:rsidRPr="00546F93" w:rsidRDefault="00213700" w:rsidP="00BE40A4">
      <w:pPr>
        <w:numPr>
          <w:ilvl w:val="0"/>
          <w:numId w:val="16"/>
        </w:numPr>
        <w:ind w:hanging="153"/>
        <w:rPr>
          <w:rFonts w:ascii="Corbel" w:hAnsi="Corbel"/>
          <w:sz w:val="23"/>
          <w:szCs w:val="24"/>
        </w:rPr>
      </w:pPr>
      <w:r w:rsidRPr="00546F93">
        <w:rPr>
          <w:rFonts w:ascii="Corbel" w:hAnsi="Corbel"/>
          <w:sz w:val="23"/>
          <w:szCs w:val="24"/>
        </w:rPr>
        <w:t xml:space="preserve">recommend any legislative or </w:t>
      </w:r>
      <w:r w:rsidR="001F51A0" w:rsidRPr="00546F93">
        <w:rPr>
          <w:rFonts w:ascii="Corbel" w:hAnsi="Corbel"/>
          <w:sz w:val="23"/>
          <w:szCs w:val="24"/>
        </w:rPr>
        <w:t>system</w:t>
      </w:r>
      <w:r w:rsidRPr="00546F93">
        <w:rPr>
          <w:rFonts w:ascii="Corbel" w:hAnsi="Corbel"/>
          <w:sz w:val="23"/>
          <w:szCs w:val="24"/>
        </w:rPr>
        <w:t xml:space="preserve"> amendments; and</w:t>
      </w:r>
    </w:p>
    <w:p w:rsidR="00213700" w:rsidRPr="00546F93" w:rsidRDefault="00213700" w:rsidP="00BE40A4">
      <w:pPr>
        <w:numPr>
          <w:ilvl w:val="0"/>
          <w:numId w:val="16"/>
        </w:numPr>
        <w:ind w:hanging="153"/>
        <w:rPr>
          <w:rFonts w:ascii="Corbel" w:hAnsi="Corbel"/>
          <w:sz w:val="23"/>
          <w:szCs w:val="24"/>
        </w:rPr>
      </w:pPr>
      <w:r w:rsidRPr="00546F93">
        <w:rPr>
          <w:rFonts w:ascii="Corbel" w:hAnsi="Corbel"/>
          <w:sz w:val="23"/>
          <w:szCs w:val="24"/>
        </w:rPr>
        <w:t xml:space="preserve">provide </w:t>
      </w:r>
      <w:r w:rsidR="00FC3E75" w:rsidRPr="00546F93">
        <w:rPr>
          <w:rFonts w:ascii="Corbel" w:hAnsi="Corbel"/>
          <w:sz w:val="23"/>
          <w:szCs w:val="24"/>
        </w:rPr>
        <w:t xml:space="preserve">advice </w:t>
      </w:r>
      <w:r w:rsidRPr="00546F93">
        <w:rPr>
          <w:rFonts w:ascii="Corbel" w:hAnsi="Corbel"/>
          <w:sz w:val="23"/>
          <w:szCs w:val="24"/>
        </w:rPr>
        <w:t>to the Ministerial Council within a specified timeframe.</w:t>
      </w:r>
    </w:p>
    <w:bookmarkEnd w:id="18"/>
    <w:bookmarkEnd w:id="19"/>
    <w:p w:rsidR="00215130" w:rsidRPr="00546F93" w:rsidRDefault="00215130" w:rsidP="001D457B">
      <w:pPr>
        <w:rPr>
          <w:rFonts w:ascii="Corbel" w:hAnsi="Corbel"/>
          <w:sz w:val="23"/>
          <w:szCs w:val="24"/>
        </w:rPr>
      </w:pPr>
    </w:p>
    <w:p w:rsidR="00FD26FE" w:rsidRPr="00546F93" w:rsidRDefault="00FD26FE" w:rsidP="00BE40A4">
      <w:pPr>
        <w:numPr>
          <w:ilvl w:val="1"/>
          <w:numId w:val="28"/>
        </w:numPr>
        <w:tabs>
          <w:tab w:val="clear" w:pos="360"/>
          <w:tab w:val="num" w:pos="567"/>
        </w:tabs>
        <w:spacing w:after="120"/>
        <w:ind w:left="567" w:hanging="561"/>
        <w:rPr>
          <w:rFonts w:ascii="Corbel" w:hAnsi="Corbel"/>
          <w:sz w:val="23"/>
          <w:szCs w:val="24"/>
        </w:rPr>
      </w:pPr>
      <w:bookmarkStart w:id="20" w:name="OLE_LINK11"/>
      <w:bookmarkStart w:id="21" w:name="OLE_LINK12"/>
      <w:r w:rsidRPr="00546F93">
        <w:rPr>
          <w:rFonts w:ascii="Corbel" w:hAnsi="Corbel"/>
          <w:sz w:val="23"/>
          <w:szCs w:val="24"/>
        </w:rPr>
        <w:t xml:space="preserve">If the Ministerial Council does not agree to the </w:t>
      </w:r>
      <w:r w:rsidR="00FC3E75" w:rsidRPr="00546F93">
        <w:rPr>
          <w:rFonts w:ascii="Corbel" w:hAnsi="Corbel"/>
          <w:sz w:val="23"/>
          <w:szCs w:val="24"/>
        </w:rPr>
        <w:t>requested change to national licence policy</w:t>
      </w:r>
      <w:r w:rsidRPr="00546F93">
        <w:rPr>
          <w:rFonts w:ascii="Corbel" w:hAnsi="Corbel"/>
          <w:sz w:val="23"/>
          <w:szCs w:val="24"/>
        </w:rPr>
        <w:t xml:space="preserve"> under the process described in clause 5.</w:t>
      </w:r>
      <w:r w:rsidR="00B13CE2" w:rsidRPr="00546F93">
        <w:rPr>
          <w:rFonts w:ascii="Corbel" w:hAnsi="Corbel"/>
          <w:sz w:val="23"/>
          <w:szCs w:val="24"/>
        </w:rPr>
        <w:t>7</w:t>
      </w:r>
      <w:r w:rsidRPr="00546F93">
        <w:rPr>
          <w:rFonts w:ascii="Corbel" w:hAnsi="Corbel"/>
          <w:sz w:val="23"/>
          <w:szCs w:val="24"/>
        </w:rPr>
        <w:t>,</w:t>
      </w:r>
      <w:r w:rsidR="0083762F" w:rsidRPr="00546F93">
        <w:rPr>
          <w:rFonts w:ascii="Corbel" w:hAnsi="Corbel"/>
          <w:sz w:val="23"/>
          <w:szCs w:val="24"/>
        </w:rPr>
        <w:t xml:space="preserve"> </w:t>
      </w:r>
      <w:r w:rsidR="00FC3E75" w:rsidRPr="00546F93">
        <w:rPr>
          <w:rFonts w:ascii="Corbel" w:hAnsi="Corbel"/>
          <w:sz w:val="23"/>
          <w:szCs w:val="24"/>
        </w:rPr>
        <w:t xml:space="preserve">within six months from the </w:t>
      </w:r>
      <w:r w:rsidR="008419B5" w:rsidRPr="00546F93">
        <w:rPr>
          <w:rFonts w:ascii="Corbel" w:hAnsi="Corbel"/>
          <w:sz w:val="23"/>
          <w:szCs w:val="24"/>
        </w:rPr>
        <w:t>date that a jurisdiction requests an amendment to the national licence policy,</w:t>
      </w:r>
      <w:r w:rsidRPr="00546F93">
        <w:rPr>
          <w:rFonts w:ascii="Corbel" w:hAnsi="Corbel"/>
          <w:sz w:val="23"/>
          <w:szCs w:val="24"/>
        </w:rPr>
        <w:t xml:space="preserve"> the jurisdiction can then make a decision on whether it </w:t>
      </w:r>
      <w:r w:rsidR="00B81A73" w:rsidRPr="00546F93">
        <w:rPr>
          <w:rFonts w:ascii="Corbel" w:hAnsi="Corbel"/>
          <w:sz w:val="23"/>
          <w:szCs w:val="24"/>
        </w:rPr>
        <w:t>will</w:t>
      </w:r>
      <w:r w:rsidRPr="00546F93">
        <w:rPr>
          <w:rFonts w:ascii="Corbel" w:hAnsi="Corbel"/>
          <w:sz w:val="23"/>
          <w:szCs w:val="24"/>
        </w:rPr>
        <w:t xml:space="preserve"> proceed with </w:t>
      </w:r>
      <w:r w:rsidR="00B81A73" w:rsidRPr="00546F93">
        <w:rPr>
          <w:rFonts w:ascii="Corbel" w:hAnsi="Corbel"/>
          <w:sz w:val="23"/>
          <w:szCs w:val="24"/>
        </w:rPr>
        <w:t>the</w:t>
      </w:r>
      <w:r w:rsidRPr="00546F93">
        <w:rPr>
          <w:rFonts w:ascii="Corbel" w:hAnsi="Corbel"/>
          <w:sz w:val="23"/>
          <w:szCs w:val="24"/>
        </w:rPr>
        <w:t xml:space="preserve"> </w:t>
      </w:r>
      <w:r w:rsidR="00FA66EE" w:rsidRPr="00546F93">
        <w:rPr>
          <w:rFonts w:ascii="Corbel" w:hAnsi="Corbel"/>
          <w:sz w:val="23"/>
          <w:szCs w:val="24"/>
        </w:rPr>
        <w:t>change</w:t>
      </w:r>
      <w:r w:rsidR="00337664" w:rsidRPr="00546F93">
        <w:rPr>
          <w:rFonts w:ascii="Corbel" w:hAnsi="Corbel"/>
          <w:sz w:val="23"/>
          <w:szCs w:val="24"/>
        </w:rPr>
        <w:t xml:space="preserve"> unilaterally</w:t>
      </w:r>
      <w:r w:rsidRPr="00546F93">
        <w:rPr>
          <w:rFonts w:ascii="Corbel" w:hAnsi="Corbel"/>
          <w:sz w:val="23"/>
          <w:szCs w:val="24"/>
        </w:rPr>
        <w:t>.</w:t>
      </w:r>
    </w:p>
    <w:p w:rsidR="006A731D" w:rsidRPr="00546F93" w:rsidRDefault="00A576C2" w:rsidP="00BE40A4">
      <w:pPr>
        <w:numPr>
          <w:ilvl w:val="1"/>
          <w:numId w:val="28"/>
        </w:numPr>
        <w:tabs>
          <w:tab w:val="clear" w:pos="360"/>
          <w:tab w:val="num" w:pos="567"/>
        </w:tabs>
        <w:spacing w:after="240"/>
        <w:ind w:left="567" w:hanging="561"/>
        <w:rPr>
          <w:rFonts w:ascii="Corbel" w:hAnsi="Corbel"/>
          <w:sz w:val="23"/>
          <w:szCs w:val="24"/>
        </w:rPr>
      </w:pPr>
      <w:r w:rsidRPr="00546F93">
        <w:rPr>
          <w:rFonts w:ascii="Corbel" w:hAnsi="Corbel"/>
          <w:sz w:val="23"/>
          <w:szCs w:val="24"/>
        </w:rPr>
        <w:t xml:space="preserve">Any </w:t>
      </w:r>
      <w:r w:rsidR="00E21BD3" w:rsidRPr="00546F93">
        <w:rPr>
          <w:rFonts w:ascii="Corbel" w:hAnsi="Corbel"/>
          <w:sz w:val="23"/>
          <w:szCs w:val="24"/>
        </w:rPr>
        <w:t>policy</w:t>
      </w:r>
      <w:r w:rsidR="00CE0B3B" w:rsidRPr="00546F93">
        <w:rPr>
          <w:rFonts w:ascii="Corbel" w:hAnsi="Corbel"/>
          <w:sz w:val="23"/>
          <w:szCs w:val="24"/>
        </w:rPr>
        <w:t xml:space="preserve"> </w:t>
      </w:r>
      <w:r w:rsidRPr="00546F93">
        <w:rPr>
          <w:rFonts w:ascii="Corbel" w:hAnsi="Corbel"/>
          <w:sz w:val="23"/>
          <w:szCs w:val="24"/>
        </w:rPr>
        <w:t>introduced by a jurisdiction as a result of the process described in clause 5.8</w:t>
      </w:r>
      <w:r w:rsidR="00E21BD3" w:rsidRPr="00546F93">
        <w:rPr>
          <w:rFonts w:ascii="Corbel" w:hAnsi="Corbel"/>
          <w:sz w:val="23"/>
          <w:szCs w:val="24"/>
        </w:rPr>
        <w:t xml:space="preserve"> </w:t>
      </w:r>
      <w:r w:rsidRPr="00546F93">
        <w:rPr>
          <w:rFonts w:ascii="Corbel" w:hAnsi="Corbel"/>
          <w:sz w:val="23"/>
          <w:szCs w:val="24"/>
        </w:rPr>
        <w:t>will not be nationally recognised under the national licensing system</w:t>
      </w:r>
      <w:r w:rsidR="00E21BD3" w:rsidRPr="00546F93">
        <w:rPr>
          <w:rFonts w:ascii="Corbel" w:hAnsi="Corbel"/>
          <w:sz w:val="23"/>
          <w:szCs w:val="24"/>
        </w:rPr>
        <w:t>.</w:t>
      </w:r>
      <w:bookmarkEnd w:id="20"/>
      <w:bookmarkEnd w:id="21"/>
    </w:p>
    <w:p w:rsidR="002D3282" w:rsidRPr="00E03675" w:rsidRDefault="002D3282" w:rsidP="00E03675">
      <w:pPr>
        <w:pStyle w:val="Heading2"/>
      </w:pPr>
      <w:r w:rsidRPr="00E03675">
        <w:t>General Issues</w:t>
      </w:r>
    </w:p>
    <w:p w:rsidR="002D3282" w:rsidRPr="00546F93" w:rsidRDefault="002D3282" w:rsidP="00BE40A4">
      <w:pPr>
        <w:numPr>
          <w:ilvl w:val="1"/>
          <w:numId w:val="28"/>
        </w:numPr>
        <w:tabs>
          <w:tab w:val="num" w:pos="567"/>
        </w:tabs>
        <w:ind w:left="567" w:hanging="567"/>
        <w:rPr>
          <w:rFonts w:ascii="Corbel" w:hAnsi="Corbel"/>
          <w:sz w:val="23"/>
          <w:szCs w:val="24"/>
        </w:rPr>
      </w:pPr>
      <w:r w:rsidRPr="00546F93">
        <w:rPr>
          <w:rFonts w:ascii="Corbel" w:hAnsi="Corbel"/>
          <w:sz w:val="23"/>
          <w:szCs w:val="24"/>
        </w:rPr>
        <w:t xml:space="preserve">Prior to the national licensing system </w:t>
      </w:r>
      <w:r w:rsidR="004D4D18" w:rsidRPr="00546F93">
        <w:rPr>
          <w:rFonts w:ascii="Corbel" w:hAnsi="Corbel"/>
          <w:sz w:val="23"/>
          <w:szCs w:val="24"/>
        </w:rPr>
        <w:t xml:space="preserve">legislation </w:t>
      </w:r>
      <w:r w:rsidRPr="00546F93">
        <w:rPr>
          <w:rFonts w:ascii="Corbel" w:hAnsi="Corbel"/>
          <w:sz w:val="23"/>
          <w:szCs w:val="24"/>
        </w:rPr>
        <w:t xml:space="preserve">being enacted </w:t>
      </w:r>
      <w:r w:rsidR="00337664" w:rsidRPr="00546F93">
        <w:rPr>
          <w:rFonts w:ascii="Corbel" w:hAnsi="Corbel"/>
          <w:sz w:val="23"/>
          <w:szCs w:val="24"/>
        </w:rPr>
        <w:t xml:space="preserve">COAG or a Ministerial Council designated by COAG </w:t>
      </w:r>
      <w:r w:rsidRPr="00546F93">
        <w:rPr>
          <w:rFonts w:ascii="Corbel" w:hAnsi="Corbel"/>
          <w:sz w:val="23"/>
          <w:szCs w:val="24"/>
        </w:rPr>
        <w:t>will be responsible for all matters necessary to ensure that the national licensing body and national licensing board are established, including any appropriate governance arrangements, division of responsibilities and functions between the Ministerial Council, national licensing body and national licensing board.</w:t>
      </w:r>
    </w:p>
    <w:p w:rsidR="002D3282" w:rsidRPr="00546F93" w:rsidRDefault="002D3282" w:rsidP="001D457B">
      <w:pPr>
        <w:tabs>
          <w:tab w:val="num" w:pos="567"/>
        </w:tabs>
        <w:rPr>
          <w:rFonts w:ascii="Corbel" w:hAnsi="Corbel"/>
          <w:sz w:val="23"/>
          <w:szCs w:val="24"/>
        </w:rPr>
      </w:pPr>
    </w:p>
    <w:p w:rsidR="00393AE5" w:rsidRPr="00546F93" w:rsidRDefault="00393AE5" w:rsidP="00BE40A4">
      <w:pPr>
        <w:numPr>
          <w:ilvl w:val="1"/>
          <w:numId w:val="28"/>
        </w:numPr>
        <w:tabs>
          <w:tab w:val="clear" w:pos="360"/>
          <w:tab w:val="num" w:pos="567"/>
        </w:tabs>
        <w:ind w:left="567" w:hanging="567"/>
        <w:rPr>
          <w:rFonts w:ascii="Corbel" w:hAnsi="Corbel"/>
          <w:sz w:val="23"/>
          <w:szCs w:val="24"/>
          <w:lang w:val="en-US"/>
        </w:rPr>
      </w:pPr>
      <w:r w:rsidRPr="00546F93">
        <w:rPr>
          <w:rFonts w:ascii="Corbel" w:hAnsi="Corbel"/>
          <w:sz w:val="23"/>
          <w:szCs w:val="24"/>
          <w:lang w:val="en-US"/>
        </w:rPr>
        <w:t xml:space="preserve">The Parties to this Agreement </w:t>
      </w:r>
      <w:r w:rsidR="007B5E44" w:rsidRPr="00546F93">
        <w:rPr>
          <w:rFonts w:ascii="Corbel" w:hAnsi="Corbel"/>
          <w:sz w:val="23"/>
          <w:szCs w:val="24"/>
          <w:lang w:val="en-US"/>
        </w:rPr>
        <w:t xml:space="preserve">agree that the </w:t>
      </w:r>
      <w:r w:rsidR="007B5E44" w:rsidRPr="00546F93">
        <w:rPr>
          <w:rFonts w:ascii="Corbel" w:hAnsi="Corbel"/>
          <w:sz w:val="23"/>
          <w:szCs w:val="24"/>
        </w:rPr>
        <w:t xml:space="preserve">national licensing system </w:t>
      </w:r>
      <w:r w:rsidR="00337664" w:rsidRPr="00546F93">
        <w:rPr>
          <w:rFonts w:ascii="Corbel" w:hAnsi="Corbel"/>
          <w:sz w:val="23"/>
          <w:szCs w:val="24"/>
        </w:rPr>
        <w:t xml:space="preserve">will </w:t>
      </w:r>
      <w:r w:rsidR="007B5E44" w:rsidRPr="00546F93">
        <w:rPr>
          <w:rFonts w:ascii="Corbel" w:hAnsi="Corbel"/>
          <w:sz w:val="23"/>
          <w:szCs w:val="24"/>
        </w:rPr>
        <w:t xml:space="preserve">commence with a </w:t>
      </w:r>
      <w:r w:rsidR="00615428" w:rsidRPr="00546F93">
        <w:rPr>
          <w:rFonts w:ascii="Corbel" w:hAnsi="Corbel"/>
          <w:sz w:val="23"/>
          <w:szCs w:val="24"/>
        </w:rPr>
        <w:t xml:space="preserve">national delegated agency </w:t>
      </w:r>
      <w:r w:rsidR="007B5E44" w:rsidRPr="00546F93">
        <w:rPr>
          <w:rFonts w:ascii="Corbel" w:hAnsi="Corbel"/>
          <w:sz w:val="23"/>
          <w:szCs w:val="24"/>
        </w:rPr>
        <w:t xml:space="preserve">model but </w:t>
      </w:r>
      <w:r w:rsidR="00337664" w:rsidRPr="00546F93">
        <w:rPr>
          <w:rFonts w:ascii="Corbel" w:hAnsi="Corbel"/>
          <w:sz w:val="23"/>
          <w:szCs w:val="24"/>
        </w:rPr>
        <w:t xml:space="preserve">the </w:t>
      </w:r>
      <w:r w:rsidR="007B5E44" w:rsidRPr="00546F93">
        <w:rPr>
          <w:rFonts w:ascii="Corbel" w:hAnsi="Corbel"/>
          <w:sz w:val="23"/>
          <w:szCs w:val="24"/>
        </w:rPr>
        <w:t xml:space="preserve">option for moving to a </w:t>
      </w:r>
      <w:r w:rsidR="00E42A99" w:rsidRPr="00546F93">
        <w:rPr>
          <w:rFonts w:ascii="Corbel" w:hAnsi="Corbel"/>
          <w:sz w:val="23"/>
          <w:szCs w:val="24"/>
        </w:rPr>
        <w:t xml:space="preserve">national </w:t>
      </w:r>
      <w:r w:rsidR="000411DF" w:rsidRPr="00546F93">
        <w:rPr>
          <w:rFonts w:ascii="Corbel" w:hAnsi="Corbel"/>
          <w:sz w:val="23"/>
          <w:szCs w:val="24"/>
        </w:rPr>
        <w:t xml:space="preserve">single </w:t>
      </w:r>
      <w:r w:rsidR="00E42A99" w:rsidRPr="00546F93">
        <w:rPr>
          <w:rFonts w:ascii="Corbel" w:hAnsi="Corbel"/>
          <w:sz w:val="23"/>
          <w:szCs w:val="24"/>
        </w:rPr>
        <w:t>agency model</w:t>
      </w:r>
      <w:r w:rsidR="007B5E44" w:rsidRPr="00546F93">
        <w:rPr>
          <w:rFonts w:ascii="Corbel" w:hAnsi="Corbel"/>
          <w:sz w:val="23"/>
          <w:szCs w:val="24"/>
        </w:rPr>
        <w:t xml:space="preserve"> over time</w:t>
      </w:r>
      <w:r w:rsidR="007B5E44" w:rsidRPr="00546F93">
        <w:rPr>
          <w:rFonts w:ascii="Corbel" w:hAnsi="Corbel"/>
          <w:sz w:val="23"/>
          <w:szCs w:val="24"/>
          <w:lang w:val="en-US"/>
        </w:rPr>
        <w:t xml:space="preserve"> </w:t>
      </w:r>
      <w:r w:rsidRPr="00546F93">
        <w:rPr>
          <w:rFonts w:ascii="Corbel" w:hAnsi="Corbel"/>
          <w:sz w:val="23"/>
          <w:szCs w:val="24"/>
          <w:lang w:val="en-US"/>
        </w:rPr>
        <w:t>for any occupational area or areas</w:t>
      </w:r>
      <w:r w:rsidR="00337664" w:rsidRPr="00546F93">
        <w:rPr>
          <w:rFonts w:ascii="Corbel" w:hAnsi="Corbel"/>
          <w:sz w:val="23"/>
          <w:szCs w:val="24"/>
        </w:rPr>
        <w:t xml:space="preserve"> should be retained</w:t>
      </w:r>
      <w:r w:rsidR="0030407A" w:rsidRPr="00546F93">
        <w:rPr>
          <w:rFonts w:ascii="Corbel" w:hAnsi="Corbel"/>
          <w:sz w:val="23"/>
          <w:szCs w:val="24"/>
          <w:lang w:val="en-US"/>
        </w:rPr>
        <w:t>.</w:t>
      </w:r>
      <w:r w:rsidR="00B81A73" w:rsidRPr="00546F93">
        <w:rPr>
          <w:rFonts w:ascii="Corbel" w:hAnsi="Corbel"/>
          <w:sz w:val="23"/>
          <w:szCs w:val="24"/>
        </w:rPr>
        <w:t xml:space="preserve"> </w:t>
      </w:r>
    </w:p>
    <w:p w:rsidR="00393AE5" w:rsidRPr="00546F93" w:rsidRDefault="00393AE5" w:rsidP="00393AE5">
      <w:pPr>
        <w:rPr>
          <w:rFonts w:ascii="Corbel" w:hAnsi="Corbel"/>
          <w:sz w:val="23"/>
          <w:szCs w:val="24"/>
          <w:lang w:val="en-US"/>
        </w:rPr>
      </w:pPr>
    </w:p>
    <w:p w:rsidR="00393AE5" w:rsidRPr="00546F93" w:rsidRDefault="00393AE5" w:rsidP="00BE40A4">
      <w:pPr>
        <w:numPr>
          <w:ilvl w:val="1"/>
          <w:numId w:val="28"/>
        </w:numPr>
        <w:tabs>
          <w:tab w:val="num" w:pos="567"/>
        </w:tabs>
        <w:ind w:left="567" w:hanging="567"/>
        <w:rPr>
          <w:rFonts w:ascii="Corbel" w:hAnsi="Corbel"/>
          <w:sz w:val="23"/>
          <w:szCs w:val="24"/>
        </w:rPr>
      </w:pPr>
      <w:r w:rsidRPr="00546F93">
        <w:rPr>
          <w:rFonts w:ascii="Corbel" w:hAnsi="Corbel"/>
          <w:sz w:val="23"/>
          <w:szCs w:val="24"/>
          <w:lang w:val="en-US"/>
        </w:rPr>
        <w:t xml:space="preserve">The Parties to this Agreement acknowledge that the Ministerial Council, </w:t>
      </w:r>
      <w:r w:rsidR="00C81D49" w:rsidRPr="00546F93">
        <w:rPr>
          <w:rFonts w:ascii="Corbel" w:hAnsi="Corbel"/>
          <w:sz w:val="23"/>
          <w:szCs w:val="24"/>
          <w:lang w:val="en-US"/>
        </w:rPr>
        <w:t>subject to</w:t>
      </w:r>
      <w:r w:rsidRPr="00546F93">
        <w:rPr>
          <w:rFonts w:ascii="Corbel" w:hAnsi="Corbel"/>
          <w:sz w:val="23"/>
          <w:szCs w:val="24"/>
          <w:lang w:val="en-US"/>
        </w:rPr>
        <w:t xml:space="preserve"> COAG’s </w:t>
      </w:r>
      <w:r w:rsidRPr="00546F93">
        <w:rPr>
          <w:rFonts w:ascii="Corbel" w:hAnsi="Corbel"/>
          <w:i/>
          <w:sz w:val="23"/>
          <w:szCs w:val="24"/>
          <w:lang w:val="en-US"/>
        </w:rPr>
        <w:t>Principles of Best Practice Regulation</w:t>
      </w:r>
      <w:r w:rsidRPr="00546F93">
        <w:rPr>
          <w:rFonts w:ascii="Corbel" w:hAnsi="Corbel"/>
          <w:sz w:val="23"/>
          <w:szCs w:val="24"/>
          <w:lang w:val="en-US"/>
        </w:rPr>
        <w:t xml:space="preserve">, may </w:t>
      </w:r>
      <w:r w:rsidR="00EC23C0" w:rsidRPr="00546F93">
        <w:rPr>
          <w:rFonts w:ascii="Corbel" w:hAnsi="Corbel"/>
          <w:sz w:val="23"/>
          <w:szCs w:val="24"/>
          <w:lang w:val="en-US"/>
        </w:rPr>
        <w:t>agree</w:t>
      </w:r>
      <w:r w:rsidR="00D039E4" w:rsidRPr="00546F93">
        <w:rPr>
          <w:rFonts w:ascii="Corbel" w:hAnsi="Corbel"/>
          <w:sz w:val="23"/>
          <w:szCs w:val="24"/>
          <w:lang w:val="en-US"/>
        </w:rPr>
        <w:t xml:space="preserve"> by consensus</w:t>
      </w:r>
      <w:r w:rsidR="00EC23C0" w:rsidRPr="00546F93">
        <w:rPr>
          <w:rFonts w:ascii="Corbel" w:hAnsi="Corbel"/>
          <w:sz w:val="23"/>
          <w:szCs w:val="24"/>
          <w:lang w:val="en-US"/>
        </w:rPr>
        <w:t xml:space="preserve"> to </w:t>
      </w:r>
      <w:r w:rsidR="00D039E4" w:rsidRPr="00546F93">
        <w:rPr>
          <w:rFonts w:ascii="Corbel" w:hAnsi="Corbel"/>
          <w:sz w:val="23"/>
          <w:szCs w:val="24"/>
          <w:lang w:val="en-US"/>
        </w:rPr>
        <w:t xml:space="preserve">actively identify </w:t>
      </w:r>
      <w:r w:rsidR="004952E1" w:rsidRPr="00546F93">
        <w:rPr>
          <w:rFonts w:ascii="Corbel" w:hAnsi="Corbel"/>
          <w:sz w:val="23"/>
          <w:szCs w:val="24"/>
          <w:lang w:val="en-US"/>
        </w:rPr>
        <w:t>and</w:t>
      </w:r>
      <w:r w:rsidR="0030407A" w:rsidRPr="00546F93">
        <w:rPr>
          <w:rFonts w:ascii="Corbel" w:hAnsi="Corbel"/>
          <w:sz w:val="23"/>
          <w:szCs w:val="24"/>
          <w:lang w:val="en-US"/>
        </w:rPr>
        <w:t xml:space="preserve"> </w:t>
      </w:r>
      <w:r w:rsidR="00EC23C0" w:rsidRPr="00546F93">
        <w:rPr>
          <w:rFonts w:ascii="Corbel" w:hAnsi="Corbel"/>
          <w:sz w:val="23"/>
          <w:szCs w:val="24"/>
          <w:lang w:val="en-US"/>
        </w:rPr>
        <w:t xml:space="preserve">include </w:t>
      </w:r>
      <w:r w:rsidRPr="00546F93">
        <w:rPr>
          <w:rFonts w:ascii="Corbel" w:hAnsi="Corbel"/>
          <w:sz w:val="23"/>
          <w:szCs w:val="24"/>
          <w:lang w:val="en-US"/>
        </w:rPr>
        <w:t xml:space="preserve">conduct requirements </w:t>
      </w:r>
      <w:r w:rsidR="00662C53" w:rsidRPr="00546F93">
        <w:rPr>
          <w:rFonts w:ascii="Corbel" w:hAnsi="Corbel"/>
          <w:sz w:val="23"/>
          <w:szCs w:val="24"/>
          <w:lang w:val="en-US"/>
        </w:rPr>
        <w:t>in the national licensing system</w:t>
      </w:r>
      <w:r w:rsidR="0030407A" w:rsidRPr="00546F93">
        <w:rPr>
          <w:rFonts w:ascii="Corbel" w:hAnsi="Corbel"/>
          <w:sz w:val="23"/>
          <w:szCs w:val="24"/>
          <w:lang w:val="en-US"/>
        </w:rPr>
        <w:t>.</w:t>
      </w:r>
    </w:p>
    <w:p w:rsidR="00393AE5" w:rsidRPr="00546F93" w:rsidRDefault="00393AE5" w:rsidP="00393AE5">
      <w:pPr>
        <w:tabs>
          <w:tab w:val="num" w:pos="567"/>
        </w:tabs>
        <w:rPr>
          <w:rFonts w:ascii="Corbel" w:hAnsi="Corbel"/>
          <w:sz w:val="23"/>
          <w:szCs w:val="24"/>
        </w:rPr>
      </w:pPr>
    </w:p>
    <w:p w:rsidR="008E7992" w:rsidRPr="00546F93" w:rsidRDefault="008E7992" w:rsidP="00BE40A4">
      <w:pPr>
        <w:numPr>
          <w:ilvl w:val="1"/>
          <w:numId w:val="28"/>
        </w:numPr>
        <w:tabs>
          <w:tab w:val="num" w:pos="567"/>
        </w:tabs>
        <w:spacing w:after="120"/>
        <w:ind w:left="567" w:hanging="567"/>
        <w:rPr>
          <w:rFonts w:ascii="Corbel" w:hAnsi="Corbel"/>
          <w:sz w:val="23"/>
          <w:szCs w:val="24"/>
        </w:rPr>
      </w:pPr>
      <w:r w:rsidRPr="00546F93">
        <w:rPr>
          <w:rFonts w:ascii="Corbel" w:hAnsi="Corbel"/>
          <w:sz w:val="23"/>
          <w:szCs w:val="24"/>
        </w:rPr>
        <w:t xml:space="preserve">The Ministerial Council will not intervene in the day to day operations of the </w:t>
      </w:r>
      <w:r w:rsidR="00AF4336" w:rsidRPr="00546F93">
        <w:rPr>
          <w:rFonts w:ascii="Corbel" w:hAnsi="Corbel"/>
          <w:sz w:val="23"/>
          <w:szCs w:val="24"/>
        </w:rPr>
        <w:t>national licensing body</w:t>
      </w:r>
      <w:r w:rsidRPr="00546F93">
        <w:rPr>
          <w:rFonts w:ascii="Corbel" w:hAnsi="Corbel"/>
          <w:sz w:val="23"/>
          <w:szCs w:val="24"/>
        </w:rPr>
        <w:t>.  To remove all doubt, the Ministerial Council will not have any power to intervene in decisions relating to:</w:t>
      </w:r>
    </w:p>
    <w:p w:rsidR="00A15845" w:rsidRPr="00546F93" w:rsidRDefault="008E7992" w:rsidP="00BE40A4">
      <w:pPr>
        <w:numPr>
          <w:ilvl w:val="0"/>
          <w:numId w:val="17"/>
        </w:numPr>
        <w:spacing w:after="120"/>
        <w:ind w:hanging="153"/>
        <w:rPr>
          <w:rFonts w:ascii="Corbel" w:hAnsi="Corbel"/>
          <w:sz w:val="23"/>
          <w:szCs w:val="24"/>
        </w:rPr>
      </w:pPr>
      <w:r w:rsidRPr="00546F93">
        <w:rPr>
          <w:rFonts w:ascii="Corbel" w:hAnsi="Corbel"/>
          <w:sz w:val="23"/>
          <w:szCs w:val="24"/>
        </w:rPr>
        <w:t xml:space="preserve">the eligibility of an </w:t>
      </w:r>
      <w:r w:rsidR="00A15845" w:rsidRPr="00546F93">
        <w:rPr>
          <w:rFonts w:ascii="Corbel" w:hAnsi="Corbel"/>
          <w:sz w:val="23"/>
          <w:szCs w:val="24"/>
        </w:rPr>
        <w:t xml:space="preserve">applicant </w:t>
      </w:r>
      <w:r w:rsidRPr="00546F93">
        <w:rPr>
          <w:rFonts w:ascii="Corbel" w:hAnsi="Corbel"/>
          <w:sz w:val="23"/>
          <w:szCs w:val="24"/>
        </w:rPr>
        <w:t>for a licence</w:t>
      </w:r>
      <w:r w:rsidR="00A15845" w:rsidRPr="00546F93">
        <w:rPr>
          <w:rFonts w:ascii="Corbel" w:hAnsi="Corbel"/>
          <w:sz w:val="23"/>
          <w:szCs w:val="24"/>
        </w:rPr>
        <w:t xml:space="preserve"> (including any renewal processes);</w:t>
      </w:r>
      <w:r w:rsidRPr="00546F93">
        <w:rPr>
          <w:rFonts w:ascii="Corbel" w:hAnsi="Corbel"/>
          <w:sz w:val="23"/>
          <w:szCs w:val="24"/>
        </w:rPr>
        <w:t xml:space="preserve"> </w:t>
      </w:r>
      <w:r w:rsidR="00A15845" w:rsidRPr="00546F93">
        <w:rPr>
          <w:rFonts w:ascii="Corbel" w:hAnsi="Corbel"/>
          <w:sz w:val="23"/>
          <w:szCs w:val="24"/>
        </w:rPr>
        <w:t>and</w:t>
      </w:r>
      <w:r w:rsidRPr="00546F93">
        <w:rPr>
          <w:rFonts w:ascii="Corbel" w:hAnsi="Corbel"/>
          <w:sz w:val="23"/>
          <w:szCs w:val="24"/>
        </w:rPr>
        <w:t xml:space="preserve"> </w:t>
      </w:r>
    </w:p>
    <w:p w:rsidR="008E7992" w:rsidRPr="00546F93" w:rsidRDefault="00094ACD" w:rsidP="00BE40A4">
      <w:pPr>
        <w:numPr>
          <w:ilvl w:val="0"/>
          <w:numId w:val="17"/>
        </w:numPr>
        <w:spacing w:after="240"/>
        <w:ind w:hanging="153"/>
        <w:rPr>
          <w:rFonts w:ascii="Corbel" w:hAnsi="Corbel"/>
          <w:sz w:val="23"/>
          <w:szCs w:val="24"/>
        </w:rPr>
      </w:pPr>
      <w:r w:rsidRPr="00546F93">
        <w:rPr>
          <w:rFonts w:ascii="Corbel" w:hAnsi="Corbel"/>
          <w:sz w:val="23"/>
          <w:szCs w:val="24"/>
        </w:rPr>
        <w:t xml:space="preserve">licensee </w:t>
      </w:r>
      <w:r w:rsidR="008E7992" w:rsidRPr="00546F93">
        <w:rPr>
          <w:rFonts w:ascii="Corbel" w:hAnsi="Corbel"/>
          <w:sz w:val="23"/>
          <w:szCs w:val="24"/>
        </w:rPr>
        <w:t>disciplinary decisions.</w:t>
      </w:r>
    </w:p>
    <w:p w:rsidR="004170AF" w:rsidRPr="003A5989" w:rsidRDefault="0034256F" w:rsidP="003A5989">
      <w:pPr>
        <w:pStyle w:val="Heading2"/>
      </w:pPr>
      <w:r w:rsidRPr="003A5989">
        <w:t xml:space="preserve">NATIONAL </w:t>
      </w:r>
      <w:r w:rsidR="00886226" w:rsidRPr="003A5989">
        <w:t>LICENSING</w:t>
      </w:r>
      <w:r w:rsidRPr="003A5989">
        <w:t xml:space="preserve"> BODY</w:t>
      </w:r>
    </w:p>
    <w:p w:rsidR="00EF66D1" w:rsidRPr="00546F93" w:rsidRDefault="007E2192" w:rsidP="001D457B">
      <w:pPr>
        <w:numPr>
          <w:ilvl w:val="1"/>
          <w:numId w:val="28"/>
        </w:numPr>
        <w:rPr>
          <w:rFonts w:ascii="Corbel" w:hAnsi="Corbel"/>
          <w:sz w:val="23"/>
          <w:szCs w:val="24"/>
        </w:rPr>
      </w:pPr>
      <w:r w:rsidRPr="00546F93">
        <w:rPr>
          <w:rFonts w:ascii="Corbel" w:hAnsi="Corbel"/>
          <w:sz w:val="23"/>
          <w:szCs w:val="24"/>
        </w:rPr>
        <w:t>The</w:t>
      </w:r>
      <w:r w:rsidR="00EF66D1" w:rsidRPr="00546F93">
        <w:rPr>
          <w:rFonts w:ascii="Corbel" w:hAnsi="Corbel"/>
          <w:sz w:val="23"/>
          <w:szCs w:val="24"/>
        </w:rPr>
        <w:t xml:space="preserve"> </w:t>
      </w:r>
      <w:r w:rsidR="00AF4336" w:rsidRPr="00546F93">
        <w:rPr>
          <w:rFonts w:ascii="Corbel" w:hAnsi="Corbel"/>
          <w:sz w:val="23"/>
          <w:szCs w:val="24"/>
        </w:rPr>
        <w:t>national licensing body</w:t>
      </w:r>
      <w:r w:rsidR="00EF66D1" w:rsidRPr="00546F93">
        <w:rPr>
          <w:rFonts w:ascii="Corbel" w:hAnsi="Corbel"/>
          <w:sz w:val="23"/>
          <w:szCs w:val="24"/>
        </w:rPr>
        <w:t xml:space="preserve"> will </w:t>
      </w:r>
      <w:r w:rsidR="00612011" w:rsidRPr="00546F93">
        <w:rPr>
          <w:rFonts w:ascii="Corbel" w:hAnsi="Corbel"/>
          <w:sz w:val="23"/>
          <w:szCs w:val="24"/>
        </w:rPr>
        <w:t xml:space="preserve">develop </w:t>
      </w:r>
      <w:r w:rsidR="00FA72FA" w:rsidRPr="00546F93">
        <w:rPr>
          <w:rFonts w:ascii="Corbel" w:hAnsi="Corbel"/>
          <w:sz w:val="23"/>
          <w:szCs w:val="24"/>
        </w:rPr>
        <w:t xml:space="preserve">policy </w:t>
      </w:r>
      <w:r w:rsidR="00EF66D1" w:rsidRPr="00546F93">
        <w:rPr>
          <w:rFonts w:ascii="Corbel" w:hAnsi="Corbel"/>
          <w:sz w:val="23"/>
          <w:szCs w:val="24"/>
        </w:rPr>
        <w:t>and administer the system.</w:t>
      </w:r>
    </w:p>
    <w:p w:rsidR="007E2192" w:rsidRPr="00546F93" w:rsidRDefault="007E2192" w:rsidP="001D457B">
      <w:pPr>
        <w:rPr>
          <w:rFonts w:ascii="Corbel" w:hAnsi="Corbel"/>
          <w:sz w:val="23"/>
          <w:szCs w:val="24"/>
        </w:rPr>
      </w:pPr>
    </w:p>
    <w:p w:rsidR="00EF66D1" w:rsidRPr="00546F93" w:rsidRDefault="00EF66D1" w:rsidP="001D457B">
      <w:pPr>
        <w:numPr>
          <w:ilvl w:val="1"/>
          <w:numId w:val="28"/>
        </w:numPr>
        <w:rPr>
          <w:rFonts w:ascii="Corbel" w:hAnsi="Corbel"/>
          <w:sz w:val="23"/>
          <w:szCs w:val="24"/>
        </w:rPr>
      </w:pPr>
      <w:r w:rsidRPr="00546F93">
        <w:rPr>
          <w:rFonts w:ascii="Corbel" w:hAnsi="Corbel"/>
          <w:bCs/>
          <w:sz w:val="23"/>
          <w:szCs w:val="24"/>
        </w:rPr>
        <w:t xml:space="preserve">The </w:t>
      </w:r>
      <w:r w:rsidR="00AF4336" w:rsidRPr="00546F93">
        <w:rPr>
          <w:rFonts w:ascii="Corbel" w:hAnsi="Corbel"/>
          <w:bCs/>
          <w:sz w:val="23"/>
          <w:szCs w:val="24"/>
        </w:rPr>
        <w:t>national licensing body</w:t>
      </w:r>
      <w:r w:rsidRPr="00546F93">
        <w:rPr>
          <w:rFonts w:ascii="Corbel" w:hAnsi="Corbel"/>
          <w:bCs/>
          <w:sz w:val="23"/>
          <w:szCs w:val="24"/>
        </w:rPr>
        <w:t xml:space="preserve"> will have a Chief Executive Officer and will be governed </w:t>
      </w:r>
      <w:r w:rsidRPr="00546F93">
        <w:rPr>
          <w:rFonts w:ascii="Corbel" w:hAnsi="Corbel"/>
          <w:bCs/>
          <w:sz w:val="23"/>
          <w:szCs w:val="24"/>
        </w:rPr>
        <w:tab/>
        <w:t xml:space="preserve">by a board of directors known as the </w:t>
      </w:r>
      <w:r w:rsidR="00AF4336" w:rsidRPr="00546F93">
        <w:rPr>
          <w:rFonts w:ascii="Corbel" w:hAnsi="Corbel"/>
          <w:bCs/>
          <w:sz w:val="23"/>
          <w:szCs w:val="24"/>
        </w:rPr>
        <w:t>national licensing board</w:t>
      </w:r>
      <w:r w:rsidRPr="00546F93">
        <w:rPr>
          <w:rFonts w:ascii="Corbel" w:hAnsi="Corbel"/>
          <w:bCs/>
          <w:sz w:val="23"/>
          <w:szCs w:val="24"/>
        </w:rPr>
        <w:t>.</w:t>
      </w:r>
      <w:r w:rsidRPr="00546F93">
        <w:rPr>
          <w:rFonts w:ascii="Corbel" w:hAnsi="Corbel"/>
          <w:sz w:val="23"/>
          <w:szCs w:val="24"/>
        </w:rPr>
        <w:t xml:space="preserve">  </w:t>
      </w:r>
    </w:p>
    <w:p w:rsidR="007E2192" w:rsidRPr="00546F93" w:rsidRDefault="007E2192" w:rsidP="001D457B">
      <w:pPr>
        <w:rPr>
          <w:rFonts w:ascii="Corbel" w:hAnsi="Corbel"/>
          <w:sz w:val="23"/>
          <w:szCs w:val="24"/>
        </w:rPr>
      </w:pPr>
    </w:p>
    <w:p w:rsidR="00E21BD3" w:rsidRPr="00546F93" w:rsidRDefault="00E21BD3" w:rsidP="00BE40A4">
      <w:pPr>
        <w:numPr>
          <w:ilvl w:val="1"/>
          <w:numId w:val="28"/>
        </w:numPr>
        <w:tabs>
          <w:tab w:val="clear" w:pos="360"/>
          <w:tab w:val="num" w:pos="567"/>
        </w:tabs>
        <w:ind w:left="567" w:hanging="567"/>
        <w:rPr>
          <w:rFonts w:ascii="Corbel" w:hAnsi="Corbel"/>
          <w:sz w:val="23"/>
          <w:szCs w:val="24"/>
        </w:rPr>
      </w:pPr>
      <w:r w:rsidRPr="00546F93">
        <w:rPr>
          <w:rFonts w:ascii="Corbel" w:hAnsi="Corbel"/>
          <w:sz w:val="23"/>
          <w:szCs w:val="24"/>
        </w:rPr>
        <w:t>The national licensing body must develop licence policy in accordance with the objectives and principles as specified in clauses 4.1 and 4.2.</w:t>
      </w:r>
    </w:p>
    <w:p w:rsidR="00E21BD3" w:rsidRPr="00546F93" w:rsidRDefault="00E21BD3" w:rsidP="00E21BD3">
      <w:pPr>
        <w:rPr>
          <w:rFonts w:ascii="Corbel" w:hAnsi="Corbel"/>
          <w:sz w:val="23"/>
          <w:szCs w:val="24"/>
        </w:rPr>
      </w:pPr>
    </w:p>
    <w:p w:rsidR="000F4030" w:rsidRPr="00546F93" w:rsidRDefault="000F4030" w:rsidP="00BE40A4">
      <w:pPr>
        <w:numPr>
          <w:ilvl w:val="1"/>
          <w:numId w:val="28"/>
        </w:numPr>
        <w:ind w:left="567" w:hanging="567"/>
        <w:rPr>
          <w:rFonts w:ascii="Corbel" w:hAnsi="Corbel"/>
          <w:sz w:val="23"/>
          <w:szCs w:val="24"/>
        </w:rPr>
      </w:pPr>
      <w:r w:rsidRPr="00546F93">
        <w:rPr>
          <w:rFonts w:ascii="Corbel" w:hAnsi="Corbel"/>
          <w:bCs/>
          <w:sz w:val="23"/>
          <w:szCs w:val="24"/>
        </w:rPr>
        <w:t xml:space="preserve">The national licensing body will establish occupational licence advisory committees </w:t>
      </w:r>
      <w:r w:rsidR="008116AC" w:rsidRPr="00546F93">
        <w:rPr>
          <w:rFonts w:ascii="Corbel" w:hAnsi="Corbel"/>
          <w:bCs/>
          <w:sz w:val="23"/>
          <w:szCs w:val="24"/>
        </w:rPr>
        <w:t>as the principal source of advice on licence policy for the occupational areas under the national licensing system</w:t>
      </w:r>
      <w:r w:rsidRPr="00546F93">
        <w:rPr>
          <w:rFonts w:ascii="Corbel" w:hAnsi="Corbel"/>
          <w:sz w:val="23"/>
          <w:szCs w:val="24"/>
        </w:rPr>
        <w:t>.</w:t>
      </w:r>
    </w:p>
    <w:p w:rsidR="000F4030" w:rsidRPr="00546F93" w:rsidRDefault="000F4030" w:rsidP="000F4030">
      <w:pPr>
        <w:rPr>
          <w:rFonts w:ascii="Corbel" w:hAnsi="Corbel"/>
          <w:sz w:val="23"/>
          <w:szCs w:val="24"/>
        </w:rPr>
      </w:pPr>
    </w:p>
    <w:p w:rsidR="0029350A" w:rsidRPr="00546F93" w:rsidRDefault="009D247F" w:rsidP="00BE40A4">
      <w:pPr>
        <w:numPr>
          <w:ilvl w:val="1"/>
          <w:numId w:val="28"/>
        </w:numPr>
        <w:tabs>
          <w:tab w:val="clear" w:pos="360"/>
          <w:tab w:val="num" w:pos="567"/>
        </w:tabs>
        <w:ind w:left="567" w:hanging="567"/>
        <w:rPr>
          <w:rFonts w:ascii="Corbel" w:hAnsi="Corbel"/>
          <w:sz w:val="23"/>
          <w:szCs w:val="24"/>
        </w:rPr>
      </w:pPr>
      <w:r w:rsidRPr="00546F93">
        <w:rPr>
          <w:rFonts w:ascii="Corbel" w:hAnsi="Corbel"/>
          <w:sz w:val="23"/>
          <w:szCs w:val="24"/>
        </w:rPr>
        <w:t>T</w:t>
      </w:r>
      <w:r w:rsidR="00EF66D1" w:rsidRPr="00546F93">
        <w:rPr>
          <w:rFonts w:ascii="Corbel" w:hAnsi="Corbel"/>
          <w:sz w:val="23"/>
          <w:szCs w:val="24"/>
        </w:rPr>
        <w:t xml:space="preserve">he </w:t>
      </w:r>
      <w:r w:rsidR="00AF4336" w:rsidRPr="00546F93">
        <w:rPr>
          <w:rFonts w:ascii="Corbel" w:hAnsi="Corbel"/>
          <w:sz w:val="23"/>
          <w:szCs w:val="24"/>
        </w:rPr>
        <w:t>national licensing body</w:t>
      </w:r>
      <w:r w:rsidR="00EF66D1" w:rsidRPr="00546F93">
        <w:rPr>
          <w:rFonts w:ascii="Corbel" w:hAnsi="Corbel"/>
          <w:sz w:val="23"/>
          <w:szCs w:val="24"/>
        </w:rPr>
        <w:t xml:space="preserve"> must consult with </w:t>
      </w:r>
      <w:r w:rsidR="003E742E" w:rsidRPr="00546F93">
        <w:rPr>
          <w:rFonts w:ascii="Corbel" w:hAnsi="Corbel"/>
          <w:sz w:val="23"/>
          <w:szCs w:val="24"/>
        </w:rPr>
        <w:t>stakeholders in relevant occupational areas</w:t>
      </w:r>
      <w:r w:rsidRPr="00546F93">
        <w:rPr>
          <w:rFonts w:ascii="Corbel" w:hAnsi="Corbel"/>
          <w:sz w:val="23"/>
          <w:szCs w:val="24"/>
        </w:rPr>
        <w:t>, including occupational licence advisory committees, to ensure that the national licensing board is able to provide authoritative advice to the Ministerial Council</w:t>
      </w:r>
      <w:r w:rsidR="0029350A" w:rsidRPr="00546F93">
        <w:rPr>
          <w:rFonts w:ascii="Corbel" w:hAnsi="Corbel"/>
          <w:sz w:val="23"/>
          <w:szCs w:val="24"/>
        </w:rPr>
        <w:t>.</w:t>
      </w:r>
    </w:p>
    <w:p w:rsidR="0029350A" w:rsidRPr="00546F93" w:rsidRDefault="0029350A" w:rsidP="0029350A">
      <w:pPr>
        <w:rPr>
          <w:rFonts w:ascii="Corbel" w:hAnsi="Corbel"/>
          <w:sz w:val="23"/>
          <w:szCs w:val="24"/>
        </w:rPr>
      </w:pPr>
    </w:p>
    <w:p w:rsidR="00957667" w:rsidRPr="00546F93" w:rsidRDefault="00F906E8" w:rsidP="00BE40A4">
      <w:pPr>
        <w:numPr>
          <w:ilvl w:val="1"/>
          <w:numId w:val="28"/>
        </w:numPr>
        <w:ind w:left="567" w:hanging="567"/>
        <w:rPr>
          <w:rFonts w:ascii="Corbel" w:hAnsi="Corbel"/>
          <w:bCs/>
          <w:sz w:val="23"/>
          <w:szCs w:val="24"/>
        </w:rPr>
      </w:pPr>
      <w:r w:rsidRPr="00546F93">
        <w:rPr>
          <w:rFonts w:ascii="Corbel" w:hAnsi="Corbel"/>
          <w:bCs/>
          <w:sz w:val="23"/>
          <w:szCs w:val="24"/>
        </w:rPr>
        <w:t xml:space="preserve">The national licensing body will appoint a chair and adopt a transparent appointment process for </w:t>
      </w:r>
      <w:r w:rsidR="00C7736E" w:rsidRPr="00546F93">
        <w:rPr>
          <w:rFonts w:ascii="Corbel" w:hAnsi="Corbel"/>
          <w:bCs/>
          <w:sz w:val="23"/>
          <w:szCs w:val="24"/>
        </w:rPr>
        <w:t xml:space="preserve">an adequate number of </w:t>
      </w:r>
      <w:r w:rsidRPr="00546F93">
        <w:rPr>
          <w:rFonts w:ascii="Corbel" w:hAnsi="Corbel"/>
          <w:bCs/>
          <w:sz w:val="23"/>
          <w:szCs w:val="24"/>
        </w:rPr>
        <w:t xml:space="preserve">general members of </w:t>
      </w:r>
      <w:r w:rsidR="008D6B50" w:rsidRPr="00546F93">
        <w:rPr>
          <w:rFonts w:ascii="Corbel" w:hAnsi="Corbel"/>
          <w:bCs/>
          <w:sz w:val="23"/>
          <w:szCs w:val="24"/>
        </w:rPr>
        <w:t xml:space="preserve">occupational </w:t>
      </w:r>
      <w:r w:rsidRPr="00546F93">
        <w:rPr>
          <w:rFonts w:ascii="Corbel" w:hAnsi="Corbel"/>
          <w:bCs/>
          <w:sz w:val="23"/>
          <w:szCs w:val="24"/>
        </w:rPr>
        <w:t>licen</w:t>
      </w:r>
      <w:r w:rsidR="0029350A" w:rsidRPr="00546F93">
        <w:rPr>
          <w:rFonts w:ascii="Corbel" w:hAnsi="Corbel"/>
          <w:bCs/>
          <w:sz w:val="23"/>
          <w:szCs w:val="24"/>
        </w:rPr>
        <w:t>ce</w:t>
      </w:r>
      <w:r w:rsidRPr="00546F93">
        <w:rPr>
          <w:rFonts w:ascii="Corbel" w:hAnsi="Corbel"/>
          <w:bCs/>
          <w:sz w:val="23"/>
          <w:szCs w:val="24"/>
        </w:rPr>
        <w:t xml:space="preserve"> advisory committees</w:t>
      </w:r>
      <w:r w:rsidR="00C7736E" w:rsidRPr="00546F93">
        <w:rPr>
          <w:rFonts w:ascii="Corbel" w:hAnsi="Corbel"/>
          <w:bCs/>
          <w:sz w:val="23"/>
          <w:szCs w:val="24"/>
        </w:rPr>
        <w:t xml:space="preserve"> to ensure that each committee </w:t>
      </w:r>
      <w:r w:rsidR="008116AC" w:rsidRPr="00546F93">
        <w:rPr>
          <w:rFonts w:ascii="Corbel" w:hAnsi="Corbel"/>
          <w:bCs/>
          <w:sz w:val="23"/>
          <w:szCs w:val="24"/>
        </w:rPr>
        <w:t>has</w:t>
      </w:r>
      <w:r w:rsidR="00C7736E" w:rsidRPr="00546F93">
        <w:rPr>
          <w:rFonts w:ascii="Corbel" w:hAnsi="Corbel"/>
          <w:bCs/>
          <w:sz w:val="23"/>
          <w:szCs w:val="24"/>
        </w:rPr>
        <w:t xml:space="preserve"> the range of expertise required to fulfil its function for an occupational area</w:t>
      </w:r>
      <w:r w:rsidR="00416CA3" w:rsidRPr="00546F93">
        <w:rPr>
          <w:rFonts w:ascii="Corbel" w:hAnsi="Corbel"/>
          <w:bCs/>
          <w:sz w:val="23"/>
          <w:szCs w:val="24"/>
        </w:rPr>
        <w:t xml:space="preserve"> </w:t>
      </w:r>
      <w:r w:rsidR="008116AC" w:rsidRPr="00546F93">
        <w:rPr>
          <w:rFonts w:ascii="Corbel" w:hAnsi="Corbel"/>
          <w:bCs/>
          <w:sz w:val="23"/>
          <w:szCs w:val="24"/>
        </w:rPr>
        <w:t>including</w:t>
      </w:r>
      <w:r w:rsidR="00416CA3" w:rsidRPr="00546F93">
        <w:rPr>
          <w:rFonts w:ascii="Corbel" w:hAnsi="Corbel"/>
          <w:bCs/>
          <w:sz w:val="23"/>
          <w:szCs w:val="24"/>
        </w:rPr>
        <w:t xml:space="preserve"> </w:t>
      </w:r>
      <w:r w:rsidR="00416CA3" w:rsidRPr="00546F93">
        <w:rPr>
          <w:rFonts w:ascii="Corbel" w:hAnsi="Corbel"/>
          <w:sz w:val="23"/>
          <w:szCs w:val="24"/>
        </w:rPr>
        <w:t xml:space="preserve">unions and employer groups, professional associations, consumer advocacy organisations, regulators, insurance peak bodies (where relevant) and </w:t>
      </w:r>
      <w:r w:rsidR="008116AC" w:rsidRPr="00546F93">
        <w:rPr>
          <w:rFonts w:ascii="Corbel" w:hAnsi="Corbel"/>
          <w:sz w:val="23"/>
          <w:szCs w:val="24"/>
        </w:rPr>
        <w:t>the national training system</w:t>
      </w:r>
      <w:r w:rsidR="0029350A" w:rsidRPr="00546F93">
        <w:rPr>
          <w:rFonts w:ascii="Corbel" w:hAnsi="Corbel"/>
          <w:sz w:val="23"/>
          <w:szCs w:val="24"/>
        </w:rPr>
        <w:t>.</w:t>
      </w:r>
    </w:p>
    <w:p w:rsidR="003C0FD7" w:rsidRPr="00546F93" w:rsidRDefault="003C0FD7" w:rsidP="003C0FD7">
      <w:pPr>
        <w:rPr>
          <w:rFonts w:ascii="Corbel" w:hAnsi="Corbel"/>
          <w:bCs/>
          <w:sz w:val="23"/>
          <w:szCs w:val="24"/>
        </w:rPr>
      </w:pPr>
    </w:p>
    <w:p w:rsidR="003C0FD7" w:rsidRPr="00546F93" w:rsidRDefault="003C0FD7" w:rsidP="00BE40A4">
      <w:pPr>
        <w:numPr>
          <w:ilvl w:val="1"/>
          <w:numId w:val="28"/>
        </w:numPr>
        <w:ind w:left="567" w:hanging="567"/>
        <w:rPr>
          <w:rFonts w:ascii="Corbel" w:hAnsi="Corbel"/>
          <w:sz w:val="23"/>
          <w:szCs w:val="24"/>
        </w:rPr>
      </w:pPr>
      <w:r w:rsidRPr="00546F93">
        <w:rPr>
          <w:rFonts w:ascii="Corbel" w:hAnsi="Corbel"/>
          <w:sz w:val="23"/>
          <w:szCs w:val="24"/>
        </w:rPr>
        <w:t xml:space="preserve">The national licensing body may review the effectiveness and efficiency of the </w:t>
      </w:r>
      <w:r w:rsidR="00416CA3" w:rsidRPr="00546F93">
        <w:rPr>
          <w:rFonts w:ascii="Corbel" w:hAnsi="Corbel"/>
          <w:sz w:val="23"/>
          <w:szCs w:val="24"/>
        </w:rPr>
        <w:t xml:space="preserve">occupational licence </w:t>
      </w:r>
      <w:r w:rsidRPr="00546F93">
        <w:rPr>
          <w:rFonts w:ascii="Corbel" w:hAnsi="Corbel"/>
          <w:sz w:val="23"/>
          <w:szCs w:val="24"/>
        </w:rPr>
        <w:t>advisory committee arrangements and amend them as required.</w:t>
      </w:r>
    </w:p>
    <w:p w:rsidR="00416CA3" w:rsidRPr="00546F93" w:rsidRDefault="00416CA3" w:rsidP="00416CA3">
      <w:pPr>
        <w:rPr>
          <w:rFonts w:ascii="Corbel" w:hAnsi="Corbel"/>
          <w:sz w:val="23"/>
          <w:szCs w:val="24"/>
        </w:rPr>
      </w:pPr>
    </w:p>
    <w:p w:rsidR="00416CA3" w:rsidRPr="00546F93" w:rsidRDefault="00ED7391" w:rsidP="00BE40A4">
      <w:pPr>
        <w:numPr>
          <w:ilvl w:val="1"/>
          <w:numId w:val="28"/>
        </w:numPr>
        <w:ind w:left="567" w:hanging="567"/>
        <w:rPr>
          <w:rFonts w:ascii="Corbel" w:hAnsi="Corbel"/>
          <w:sz w:val="23"/>
          <w:szCs w:val="24"/>
        </w:rPr>
      </w:pPr>
      <w:r w:rsidRPr="00546F93">
        <w:rPr>
          <w:rFonts w:ascii="Corbel" w:hAnsi="Corbel"/>
          <w:sz w:val="23"/>
          <w:szCs w:val="24"/>
        </w:rPr>
        <w:t xml:space="preserve">Any arrangements or amendments proposed under clause 5.20 must not </w:t>
      </w:r>
      <w:r w:rsidR="00767247" w:rsidRPr="00546F93">
        <w:rPr>
          <w:rFonts w:ascii="Corbel" w:hAnsi="Corbel"/>
          <w:sz w:val="23"/>
          <w:szCs w:val="24"/>
        </w:rPr>
        <w:t>exclude</w:t>
      </w:r>
      <w:r w:rsidR="009C0D2A" w:rsidRPr="00546F93">
        <w:rPr>
          <w:rFonts w:ascii="Corbel" w:hAnsi="Corbel"/>
          <w:sz w:val="23"/>
          <w:szCs w:val="24"/>
        </w:rPr>
        <w:t xml:space="preserve"> any of</w:t>
      </w:r>
      <w:r w:rsidR="00767247" w:rsidRPr="00546F93">
        <w:rPr>
          <w:rFonts w:ascii="Corbel" w:hAnsi="Corbel"/>
          <w:sz w:val="23"/>
          <w:szCs w:val="24"/>
        </w:rPr>
        <w:t xml:space="preserve"> </w:t>
      </w:r>
      <w:r w:rsidRPr="00546F93">
        <w:rPr>
          <w:rFonts w:ascii="Corbel" w:hAnsi="Corbel"/>
          <w:sz w:val="23"/>
          <w:szCs w:val="24"/>
        </w:rPr>
        <w:t>the range of expertise required by clause 5.19.</w:t>
      </w:r>
    </w:p>
    <w:p w:rsidR="007C079C" w:rsidRPr="00546F93" w:rsidRDefault="007C079C" w:rsidP="007C079C">
      <w:pPr>
        <w:rPr>
          <w:rFonts w:ascii="Corbel" w:hAnsi="Corbel"/>
          <w:sz w:val="23"/>
          <w:szCs w:val="24"/>
        </w:rPr>
      </w:pPr>
    </w:p>
    <w:p w:rsidR="007C079C" w:rsidRPr="00546F93" w:rsidRDefault="007C079C" w:rsidP="00BE40A4">
      <w:pPr>
        <w:numPr>
          <w:ilvl w:val="1"/>
          <w:numId w:val="28"/>
        </w:numPr>
        <w:ind w:left="567" w:hanging="567"/>
        <w:rPr>
          <w:rFonts w:ascii="Corbel" w:hAnsi="Corbel"/>
          <w:sz w:val="23"/>
          <w:szCs w:val="24"/>
        </w:rPr>
      </w:pPr>
      <w:r w:rsidRPr="00546F93">
        <w:rPr>
          <w:rFonts w:ascii="Corbel" w:hAnsi="Corbel"/>
          <w:sz w:val="23"/>
          <w:szCs w:val="24"/>
        </w:rPr>
        <w:t xml:space="preserve">The national licensing body must establish </w:t>
      </w:r>
      <w:r w:rsidR="00F53A23" w:rsidRPr="00546F93">
        <w:rPr>
          <w:rFonts w:ascii="Corbel" w:hAnsi="Corbel"/>
          <w:sz w:val="23"/>
          <w:szCs w:val="24"/>
        </w:rPr>
        <w:t xml:space="preserve">effective working relationships with jurisdictional regulators for each occupational area to </w:t>
      </w:r>
      <w:r w:rsidR="000F57ED" w:rsidRPr="00546F93">
        <w:rPr>
          <w:rFonts w:ascii="Corbel" w:hAnsi="Corbel"/>
          <w:sz w:val="23"/>
          <w:szCs w:val="24"/>
        </w:rPr>
        <w:t>promote</w:t>
      </w:r>
      <w:r w:rsidR="00684771" w:rsidRPr="00546F93">
        <w:rPr>
          <w:rFonts w:ascii="Corbel" w:hAnsi="Corbel"/>
          <w:sz w:val="23"/>
          <w:szCs w:val="24"/>
        </w:rPr>
        <w:t xml:space="preserve"> effective coordination and to</w:t>
      </w:r>
      <w:r w:rsidR="00FB44C8" w:rsidRPr="00546F93">
        <w:rPr>
          <w:rFonts w:ascii="Corbel" w:hAnsi="Corbel"/>
          <w:sz w:val="23"/>
          <w:szCs w:val="24"/>
        </w:rPr>
        <w:t xml:space="preserve"> </w:t>
      </w:r>
      <w:r w:rsidR="00F53A23" w:rsidRPr="00546F93">
        <w:rPr>
          <w:rFonts w:ascii="Corbel" w:hAnsi="Corbel"/>
          <w:sz w:val="23"/>
          <w:szCs w:val="24"/>
        </w:rPr>
        <w:t>assist in the ongoing implementation and associated issues in relation to the national licensing system.</w:t>
      </w:r>
      <w:r w:rsidR="00381696" w:rsidRPr="00546F93">
        <w:rPr>
          <w:rFonts w:ascii="Corbel" w:hAnsi="Corbel"/>
          <w:sz w:val="23"/>
          <w:szCs w:val="24"/>
        </w:rPr>
        <w:t xml:space="preserve"> </w:t>
      </w:r>
    </w:p>
    <w:p w:rsidR="00F906E8" w:rsidRPr="00546F93" w:rsidRDefault="00F906E8" w:rsidP="00F906E8">
      <w:pPr>
        <w:rPr>
          <w:rFonts w:ascii="Corbel" w:hAnsi="Corbel"/>
          <w:sz w:val="23"/>
          <w:szCs w:val="24"/>
        </w:rPr>
      </w:pPr>
    </w:p>
    <w:p w:rsidR="00CE0B3B" w:rsidRPr="00546F93" w:rsidRDefault="00CE0B3B" w:rsidP="00BE40A4">
      <w:pPr>
        <w:numPr>
          <w:ilvl w:val="1"/>
          <w:numId w:val="28"/>
        </w:numPr>
        <w:spacing w:after="240"/>
        <w:ind w:left="567" w:hanging="567"/>
        <w:rPr>
          <w:rFonts w:ascii="Corbel" w:hAnsi="Corbel"/>
          <w:sz w:val="23"/>
          <w:szCs w:val="24"/>
        </w:rPr>
      </w:pPr>
      <w:r w:rsidRPr="00546F93">
        <w:rPr>
          <w:rFonts w:ascii="Corbel" w:hAnsi="Corbel"/>
          <w:bCs/>
          <w:sz w:val="23"/>
          <w:szCs w:val="24"/>
        </w:rPr>
        <w:t>During the implementation phase the national licensing body will regularly consult with a jurisdictional reference group on issues that arise relating to the implementation of the national licensing system and on progress with the development of licence policy.  Each jurisdiction will nominate a senior officer as its representative on the reference group.</w:t>
      </w:r>
    </w:p>
    <w:p w:rsidR="008B39B0" w:rsidRPr="003A5989" w:rsidRDefault="000F08FB" w:rsidP="003A5989">
      <w:pPr>
        <w:pStyle w:val="Heading2"/>
      </w:pPr>
      <w:r w:rsidRPr="003A5989">
        <w:t>NATIONAL LICENSING BOARD</w:t>
      </w:r>
    </w:p>
    <w:p w:rsidR="006B40BA" w:rsidRPr="00546F93" w:rsidRDefault="009576C5" w:rsidP="00BE40A4">
      <w:pPr>
        <w:numPr>
          <w:ilvl w:val="1"/>
          <w:numId w:val="28"/>
        </w:numPr>
        <w:ind w:left="567" w:hanging="567"/>
        <w:rPr>
          <w:rFonts w:ascii="Corbel" w:hAnsi="Corbel"/>
          <w:sz w:val="23"/>
          <w:szCs w:val="24"/>
        </w:rPr>
      </w:pPr>
      <w:bookmarkStart w:id="22" w:name="OLE_LINK7"/>
      <w:bookmarkStart w:id="23" w:name="OLE_LINK8"/>
      <w:r w:rsidRPr="00546F93">
        <w:rPr>
          <w:rFonts w:ascii="Corbel" w:hAnsi="Corbel"/>
          <w:bCs/>
          <w:sz w:val="23"/>
          <w:szCs w:val="24"/>
        </w:rPr>
        <w:t xml:space="preserve">The </w:t>
      </w:r>
      <w:r w:rsidR="00AF4336" w:rsidRPr="00546F93">
        <w:rPr>
          <w:rFonts w:ascii="Corbel" w:hAnsi="Corbel"/>
          <w:bCs/>
          <w:sz w:val="23"/>
          <w:szCs w:val="24"/>
        </w:rPr>
        <w:t>national licensing board</w:t>
      </w:r>
      <w:r w:rsidR="006B40BA" w:rsidRPr="00546F93">
        <w:rPr>
          <w:rFonts w:ascii="Corbel" w:hAnsi="Corbel"/>
          <w:bCs/>
          <w:sz w:val="23"/>
          <w:szCs w:val="24"/>
        </w:rPr>
        <w:t xml:space="preserve"> wi</w:t>
      </w:r>
      <w:r w:rsidRPr="00546F93">
        <w:rPr>
          <w:rFonts w:ascii="Corbel" w:hAnsi="Corbel"/>
          <w:bCs/>
          <w:sz w:val="23"/>
          <w:szCs w:val="24"/>
        </w:rPr>
        <w:t>ll comprise of one independent c</w:t>
      </w:r>
      <w:r w:rsidR="006B40BA" w:rsidRPr="00546F93">
        <w:rPr>
          <w:rFonts w:ascii="Corbel" w:hAnsi="Corbel"/>
          <w:bCs/>
          <w:sz w:val="23"/>
          <w:szCs w:val="24"/>
        </w:rPr>
        <w:t xml:space="preserve">hair and </w:t>
      </w:r>
      <w:r w:rsidR="00C81D49" w:rsidRPr="00546F93">
        <w:rPr>
          <w:rFonts w:ascii="Corbel" w:hAnsi="Corbel"/>
          <w:bCs/>
          <w:sz w:val="23"/>
          <w:szCs w:val="24"/>
        </w:rPr>
        <w:t xml:space="preserve">up to </w:t>
      </w:r>
      <w:r w:rsidRPr="00546F93">
        <w:rPr>
          <w:rFonts w:ascii="Corbel" w:hAnsi="Corbel"/>
          <w:bCs/>
          <w:sz w:val="23"/>
          <w:szCs w:val="24"/>
        </w:rPr>
        <w:t>nine general members.</w:t>
      </w:r>
    </w:p>
    <w:p w:rsidR="007E2192" w:rsidRPr="00546F93" w:rsidRDefault="007E2192" w:rsidP="001D457B">
      <w:pPr>
        <w:rPr>
          <w:rFonts w:ascii="Corbel" w:hAnsi="Corbel"/>
          <w:sz w:val="23"/>
          <w:szCs w:val="24"/>
        </w:rPr>
      </w:pPr>
    </w:p>
    <w:p w:rsidR="009576C5" w:rsidRPr="00546F93" w:rsidRDefault="009576C5" w:rsidP="00BE40A4">
      <w:pPr>
        <w:numPr>
          <w:ilvl w:val="1"/>
          <w:numId w:val="28"/>
        </w:numPr>
        <w:ind w:left="567" w:hanging="567"/>
        <w:rPr>
          <w:rFonts w:ascii="Corbel" w:hAnsi="Corbel"/>
          <w:sz w:val="23"/>
          <w:szCs w:val="24"/>
        </w:rPr>
      </w:pPr>
      <w:r w:rsidRPr="00546F93">
        <w:rPr>
          <w:rFonts w:ascii="Corbel" w:hAnsi="Corbel"/>
          <w:bCs/>
          <w:sz w:val="23"/>
          <w:szCs w:val="24"/>
        </w:rPr>
        <w:t>The independent chair must be an eminent person and not currently practising in any of the occupational areas admitted to the system.</w:t>
      </w:r>
    </w:p>
    <w:p w:rsidR="007E2192" w:rsidRPr="00546F93" w:rsidRDefault="007E2192" w:rsidP="001D457B">
      <w:pPr>
        <w:rPr>
          <w:rFonts w:ascii="Corbel" w:hAnsi="Corbel"/>
          <w:sz w:val="23"/>
          <w:szCs w:val="24"/>
        </w:rPr>
      </w:pPr>
    </w:p>
    <w:p w:rsidR="009576C5" w:rsidRPr="00546F93" w:rsidRDefault="009576C5" w:rsidP="00BE40A4">
      <w:pPr>
        <w:numPr>
          <w:ilvl w:val="1"/>
          <w:numId w:val="28"/>
        </w:numPr>
        <w:ind w:left="567" w:hanging="567"/>
        <w:rPr>
          <w:rFonts w:ascii="Corbel" w:hAnsi="Corbel"/>
          <w:sz w:val="23"/>
          <w:szCs w:val="24"/>
        </w:rPr>
      </w:pPr>
      <w:r w:rsidRPr="00546F93">
        <w:rPr>
          <w:rFonts w:ascii="Corbel" w:hAnsi="Corbel"/>
          <w:bCs/>
          <w:sz w:val="23"/>
          <w:szCs w:val="24"/>
        </w:rPr>
        <w:t xml:space="preserve">The </w:t>
      </w:r>
      <w:r w:rsidR="009B0E99" w:rsidRPr="00546F93">
        <w:rPr>
          <w:rFonts w:ascii="Corbel" w:hAnsi="Corbel"/>
          <w:bCs/>
          <w:sz w:val="23"/>
          <w:szCs w:val="24"/>
        </w:rPr>
        <w:t xml:space="preserve">general members </w:t>
      </w:r>
      <w:r w:rsidRPr="00546F93">
        <w:rPr>
          <w:rFonts w:ascii="Corbel" w:hAnsi="Corbel"/>
          <w:bCs/>
          <w:sz w:val="23"/>
          <w:szCs w:val="24"/>
        </w:rPr>
        <w:t xml:space="preserve">must comprise of people </w:t>
      </w:r>
      <w:r w:rsidR="007E2192" w:rsidRPr="00546F93">
        <w:rPr>
          <w:rFonts w:ascii="Corbel" w:hAnsi="Corbel"/>
          <w:bCs/>
          <w:sz w:val="23"/>
          <w:szCs w:val="24"/>
        </w:rPr>
        <w:t>with</w:t>
      </w:r>
      <w:r w:rsidRPr="00546F93">
        <w:rPr>
          <w:rFonts w:ascii="Corbel" w:hAnsi="Corbel"/>
          <w:bCs/>
          <w:sz w:val="23"/>
          <w:szCs w:val="24"/>
        </w:rPr>
        <w:t xml:space="preserve"> </w:t>
      </w:r>
      <w:r w:rsidR="004D4D18" w:rsidRPr="00546F93">
        <w:rPr>
          <w:rFonts w:ascii="Corbel" w:hAnsi="Corbel"/>
          <w:bCs/>
          <w:sz w:val="23"/>
          <w:szCs w:val="24"/>
        </w:rPr>
        <w:t>a range</w:t>
      </w:r>
      <w:r w:rsidRPr="00546F93">
        <w:rPr>
          <w:rFonts w:ascii="Corbel" w:hAnsi="Corbel"/>
          <w:bCs/>
          <w:sz w:val="23"/>
          <w:szCs w:val="24"/>
        </w:rPr>
        <w:t xml:space="preserve"> </w:t>
      </w:r>
      <w:r w:rsidR="009F789B" w:rsidRPr="00546F93">
        <w:rPr>
          <w:rFonts w:ascii="Corbel" w:hAnsi="Corbel"/>
          <w:bCs/>
          <w:sz w:val="23"/>
          <w:szCs w:val="24"/>
        </w:rPr>
        <w:t xml:space="preserve">of </w:t>
      </w:r>
      <w:r w:rsidR="00E255D5" w:rsidRPr="00546F93">
        <w:rPr>
          <w:rFonts w:ascii="Corbel" w:hAnsi="Corbel"/>
          <w:bCs/>
          <w:sz w:val="23"/>
          <w:szCs w:val="24"/>
        </w:rPr>
        <w:t xml:space="preserve">union, employer, </w:t>
      </w:r>
      <w:r w:rsidRPr="00546F93">
        <w:rPr>
          <w:rFonts w:ascii="Corbel" w:hAnsi="Corbel"/>
          <w:bCs/>
          <w:sz w:val="23"/>
          <w:szCs w:val="24"/>
        </w:rPr>
        <w:t>consumer advocacy and training</w:t>
      </w:r>
      <w:r w:rsidR="007E2192" w:rsidRPr="00546F93">
        <w:rPr>
          <w:rFonts w:ascii="Corbel" w:hAnsi="Corbel"/>
          <w:bCs/>
          <w:sz w:val="23"/>
          <w:szCs w:val="24"/>
        </w:rPr>
        <w:t xml:space="preserve"> experience</w:t>
      </w:r>
      <w:r w:rsidR="009F24C8" w:rsidRPr="00546F93">
        <w:rPr>
          <w:rFonts w:ascii="Corbel" w:hAnsi="Corbel"/>
          <w:bCs/>
          <w:sz w:val="23"/>
          <w:szCs w:val="24"/>
        </w:rPr>
        <w:t xml:space="preserve"> and</w:t>
      </w:r>
      <w:r w:rsidR="000F57ED" w:rsidRPr="00546F93">
        <w:rPr>
          <w:rFonts w:ascii="Corbel" w:hAnsi="Corbel"/>
          <w:bCs/>
          <w:sz w:val="23"/>
          <w:szCs w:val="24"/>
        </w:rPr>
        <w:t xml:space="preserve"> also include </w:t>
      </w:r>
      <w:r w:rsidR="009F24C8" w:rsidRPr="00546F93">
        <w:rPr>
          <w:rFonts w:ascii="Corbel" w:hAnsi="Corbel"/>
          <w:bCs/>
          <w:sz w:val="23"/>
          <w:szCs w:val="24"/>
        </w:rPr>
        <w:t>a minimum of two regulators</w:t>
      </w:r>
      <w:r w:rsidR="00684771" w:rsidRPr="00546F93">
        <w:rPr>
          <w:rFonts w:ascii="Corbel" w:hAnsi="Corbel"/>
          <w:bCs/>
          <w:sz w:val="23"/>
          <w:szCs w:val="24"/>
        </w:rPr>
        <w:t xml:space="preserve"> appointed on a two yearly rotating basis across jurisdictions</w:t>
      </w:r>
      <w:r w:rsidRPr="00546F93">
        <w:rPr>
          <w:rFonts w:ascii="Corbel" w:hAnsi="Corbel"/>
          <w:bCs/>
          <w:sz w:val="23"/>
          <w:szCs w:val="24"/>
        </w:rPr>
        <w:t>.</w:t>
      </w:r>
    </w:p>
    <w:p w:rsidR="007E2192" w:rsidRPr="00546F93" w:rsidRDefault="007E2192" w:rsidP="001D457B">
      <w:pPr>
        <w:rPr>
          <w:rFonts w:ascii="Corbel" w:hAnsi="Corbel"/>
          <w:sz w:val="23"/>
          <w:szCs w:val="24"/>
        </w:rPr>
      </w:pPr>
    </w:p>
    <w:p w:rsidR="009B0E99" w:rsidRPr="00546F93" w:rsidRDefault="009B0E99" w:rsidP="00BE40A4">
      <w:pPr>
        <w:numPr>
          <w:ilvl w:val="1"/>
          <w:numId w:val="28"/>
        </w:numPr>
        <w:ind w:left="567" w:hanging="567"/>
        <w:rPr>
          <w:rFonts w:ascii="Corbel" w:hAnsi="Corbel"/>
          <w:sz w:val="23"/>
          <w:szCs w:val="24"/>
        </w:rPr>
      </w:pPr>
      <w:r w:rsidRPr="00546F93">
        <w:rPr>
          <w:rFonts w:ascii="Corbel" w:hAnsi="Corbel"/>
          <w:sz w:val="23"/>
          <w:szCs w:val="24"/>
        </w:rPr>
        <w:t xml:space="preserve">Ministers in determining whether to appoint members to the </w:t>
      </w:r>
      <w:r w:rsidR="00AF4336" w:rsidRPr="00546F93">
        <w:rPr>
          <w:rFonts w:ascii="Corbel" w:hAnsi="Corbel"/>
          <w:sz w:val="23"/>
          <w:szCs w:val="24"/>
        </w:rPr>
        <w:t>national licensing board</w:t>
      </w:r>
      <w:r w:rsidRPr="00546F93">
        <w:rPr>
          <w:rFonts w:ascii="Corbel" w:hAnsi="Corbel"/>
          <w:sz w:val="23"/>
          <w:szCs w:val="24"/>
        </w:rPr>
        <w:t xml:space="preserve"> will ensure that a nominee’s skills and expertise are commensurate with the objectives of the Agreement and that there is an appropriate balance of skills and expertise among members.</w:t>
      </w:r>
    </w:p>
    <w:p w:rsidR="001E719C" w:rsidRPr="00546F93" w:rsidRDefault="001E719C" w:rsidP="001E719C">
      <w:pPr>
        <w:rPr>
          <w:rFonts w:ascii="Corbel" w:hAnsi="Corbel"/>
          <w:sz w:val="23"/>
          <w:szCs w:val="24"/>
        </w:rPr>
      </w:pPr>
    </w:p>
    <w:p w:rsidR="00612011" w:rsidRPr="00546F93" w:rsidRDefault="00957667" w:rsidP="00BE40A4">
      <w:pPr>
        <w:numPr>
          <w:ilvl w:val="1"/>
          <w:numId w:val="28"/>
        </w:numPr>
        <w:ind w:left="567" w:hanging="567"/>
        <w:rPr>
          <w:rFonts w:ascii="Corbel" w:hAnsi="Corbel"/>
          <w:sz w:val="23"/>
          <w:szCs w:val="24"/>
        </w:rPr>
      </w:pPr>
      <w:r w:rsidRPr="00546F93">
        <w:rPr>
          <w:rFonts w:ascii="Corbel" w:hAnsi="Corbel"/>
          <w:sz w:val="23"/>
          <w:szCs w:val="24"/>
        </w:rPr>
        <w:t xml:space="preserve">In </w:t>
      </w:r>
      <w:r w:rsidR="00E005FD" w:rsidRPr="00546F93">
        <w:rPr>
          <w:rFonts w:ascii="Corbel" w:hAnsi="Corbel"/>
          <w:sz w:val="23"/>
          <w:szCs w:val="24"/>
        </w:rPr>
        <w:t>provid</w:t>
      </w:r>
      <w:r w:rsidRPr="00546F93">
        <w:rPr>
          <w:rFonts w:ascii="Corbel" w:hAnsi="Corbel"/>
          <w:sz w:val="23"/>
          <w:szCs w:val="24"/>
        </w:rPr>
        <w:t>ing</w:t>
      </w:r>
      <w:r w:rsidR="00E005FD" w:rsidRPr="00546F93">
        <w:rPr>
          <w:rFonts w:ascii="Corbel" w:hAnsi="Corbel"/>
          <w:sz w:val="23"/>
          <w:szCs w:val="24"/>
        </w:rPr>
        <w:t xml:space="preserve"> advice to the Ministerial Council</w:t>
      </w:r>
      <w:r w:rsidR="00B331FF" w:rsidRPr="00546F93">
        <w:rPr>
          <w:rFonts w:ascii="Corbel" w:hAnsi="Corbel"/>
          <w:bCs/>
          <w:sz w:val="23"/>
          <w:szCs w:val="24"/>
        </w:rPr>
        <w:t xml:space="preserve"> on licence policy in relation to a particular occupational area, or sub-group of an occupational area,</w:t>
      </w:r>
      <w:r w:rsidRPr="00546F93">
        <w:rPr>
          <w:rFonts w:ascii="Corbel" w:hAnsi="Corbel"/>
          <w:sz w:val="23"/>
          <w:szCs w:val="24"/>
        </w:rPr>
        <w:t xml:space="preserve"> the national licensing board must take into account advice provided</w:t>
      </w:r>
      <w:r w:rsidR="003E742E" w:rsidRPr="00546F93">
        <w:rPr>
          <w:rFonts w:ascii="Corbel" w:hAnsi="Corbel"/>
          <w:sz w:val="23"/>
          <w:szCs w:val="24"/>
        </w:rPr>
        <w:t xml:space="preserve"> by</w:t>
      </w:r>
      <w:r w:rsidRPr="00546F93">
        <w:rPr>
          <w:rFonts w:ascii="Corbel" w:hAnsi="Corbel"/>
          <w:sz w:val="23"/>
          <w:szCs w:val="24"/>
        </w:rPr>
        <w:t xml:space="preserve"> </w:t>
      </w:r>
      <w:r w:rsidR="00FA629E" w:rsidRPr="00546F93">
        <w:rPr>
          <w:rFonts w:ascii="Corbel" w:hAnsi="Corbel"/>
          <w:sz w:val="23"/>
          <w:szCs w:val="24"/>
        </w:rPr>
        <w:t xml:space="preserve">the relevant </w:t>
      </w:r>
      <w:r w:rsidR="000F4030" w:rsidRPr="00546F93">
        <w:rPr>
          <w:rFonts w:ascii="Corbel" w:hAnsi="Corbel"/>
          <w:sz w:val="23"/>
          <w:szCs w:val="24"/>
        </w:rPr>
        <w:t>occupational licence advisory committee</w:t>
      </w:r>
      <w:r w:rsidR="00E86628" w:rsidRPr="00546F93">
        <w:rPr>
          <w:rFonts w:ascii="Corbel" w:hAnsi="Corbel"/>
          <w:sz w:val="23"/>
          <w:szCs w:val="24"/>
        </w:rPr>
        <w:t xml:space="preserve"> </w:t>
      </w:r>
      <w:r w:rsidR="000C3C68" w:rsidRPr="00546F93">
        <w:rPr>
          <w:rFonts w:ascii="Corbel" w:hAnsi="Corbel"/>
          <w:sz w:val="23"/>
          <w:szCs w:val="24"/>
        </w:rPr>
        <w:t xml:space="preserve">established </w:t>
      </w:r>
      <w:r w:rsidRPr="00546F93">
        <w:rPr>
          <w:rFonts w:ascii="Corbel" w:hAnsi="Corbel"/>
          <w:sz w:val="23"/>
          <w:szCs w:val="24"/>
        </w:rPr>
        <w:t>under clause 5.</w:t>
      </w:r>
      <w:r w:rsidR="008116AC" w:rsidRPr="00546F93">
        <w:rPr>
          <w:rFonts w:ascii="Corbel" w:hAnsi="Corbel"/>
          <w:sz w:val="23"/>
          <w:szCs w:val="24"/>
        </w:rPr>
        <w:t>17</w:t>
      </w:r>
      <w:r w:rsidR="00C0237D" w:rsidRPr="00546F93">
        <w:rPr>
          <w:rFonts w:ascii="Corbel" w:hAnsi="Corbel"/>
          <w:sz w:val="23"/>
          <w:szCs w:val="24"/>
        </w:rPr>
        <w:t>.</w:t>
      </w:r>
    </w:p>
    <w:p w:rsidR="00CE0B3B" w:rsidRPr="00546F93" w:rsidRDefault="00CE0B3B" w:rsidP="00CE0B3B">
      <w:pPr>
        <w:rPr>
          <w:rFonts w:ascii="Corbel" w:hAnsi="Corbel"/>
          <w:sz w:val="23"/>
          <w:szCs w:val="24"/>
        </w:rPr>
      </w:pPr>
    </w:p>
    <w:p w:rsidR="00A179DA" w:rsidRPr="00546F93" w:rsidRDefault="00B80603" w:rsidP="00BE40A4">
      <w:pPr>
        <w:numPr>
          <w:ilvl w:val="1"/>
          <w:numId w:val="28"/>
        </w:numPr>
        <w:ind w:left="567" w:hanging="567"/>
        <w:rPr>
          <w:rFonts w:ascii="Corbel" w:hAnsi="Corbel"/>
          <w:sz w:val="23"/>
          <w:szCs w:val="24"/>
        </w:rPr>
      </w:pPr>
      <w:r w:rsidRPr="00546F93">
        <w:rPr>
          <w:rFonts w:ascii="Corbel" w:hAnsi="Corbel"/>
          <w:sz w:val="23"/>
          <w:szCs w:val="24"/>
        </w:rPr>
        <w:t>Jurisdictions</w:t>
      </w:r>
      <w:r w:rsidR="00F64400" w:rsidRPr="00546F93">
        <w:rPr>
          <w:rFonts w:ascii="Corbel" w:hAnsi="Corbel"/>
          <w:sz w:val="23"/>
          <w:szCs w:val="24"/>
        </w:rPr>
        <w:t xml:space="preserve"> </w:t>
      </w:r>
      <w:r w:rsidRPr="00546F93">
        <w:rPr>
          <w:rFonts w:ascii="Corbel" w:hAnsi="Corbel"/>
          <w:sz w:val="23"/>
          <w:szCs w:val="24"/>
        </w:rPr>
        <w:t>may nominate an observer to attend each national licensing board meeting</w:t>
      </w:r>
      <w:r w:rsidR="00A179DA" w:rsidRPr="00546F93">
        <w:rPr>
          <w:rFonts w:ascii="Corbel" w:hAnsi="Corbel"/>
          <w:sz w:val="23"/>
          <w:szCs w:val="24"/>
        </w:rPr>
        <w:t>.</w:t>
      </w:r>
    </w:p>
    <w:p w:rsidR="00F64400" w:rsidRPr="00546F93" w:rsidRDefault="00F64400" w:rsidP="00F64400">
      <w:pPr>
        <w:rPr>
          <w:rFonts w:ascii="Corbel" w:hAnsi="Corbel"/>
          <w:sz w:val="23"/>
          <w:szCs w:val="24"/>
        </w:rPr>
      </w:pPr>
    </w:p>
    <w:p w:rsidR="00F64400" w:rsidRPr="00546F93" w:rsidRDefault="00772214" w:rsidP="00BE40A4">
      <w:pPr>
        <w:numPr>
          <w:ilvl w:val="1"/>
          <w:numId w:val="28"/>
        </w:numPr>
        <w:ind w:left="567" w:hanging="567"/>
        <w:rPr>
          <w:rFonts w:ascii="Corbel" w:hAnsi="Corbel"/>
          <w:sz w:val="23"/>
          <w:szCs w:val="24"/>
        </w:rPr>
      </w:pPr>
      <w:r w:rsidRPr="00546F93">
        <w:rPr>
          <w:rFonts w:ascii="Corbel" w:hAnsi="Corbel"/>
          <w:sz w:val="23"/>
          <w:szCs w:val="24"/>
        </w:rPr>
        <w:t xml:space="preserve">Where </w:t>
      </w:r>
      <w:r w:rsidR="000411DF" w:rsidRPr="00546F93">
        <w:rPr>
          <w:rFonts w:ascii="Corbel" w:hAnsi="Corbel"/>
          <w:sz w:val="23"/>
          <w:szCs w:val="24"/>
        </w:rPr>
        <w:t xml:space="preserve">the </w:t>
      </w:r>
      <w:r w:rsidRPr="00546F93">
        <w:rPr>
          <w:rFonts w:ascii="Corbel" w:hAnsi="Corbel"/>
          <w:sz w:val="23"/>
          <w:szCs w:val="24"/>
        </w:rPr>
        <w:t xml:space="preserve">national licensing board </w:t>
      </w:r>
      <w:bookmarkStart w:id="24" w:name="OLE_LINK19"/>
      <w:bookmarkStart w:id="25" w:name="OLE_LINK20"/>
      <w:r w:rsidR="00004827" w:rsidRPr="00546F93">
        <w:rPr>
          <w:rFonts w:ascii="Corbel" w:hAnsi="Corbel"/>
          <w:sz w:val="23"/>
          <w:szCs w:val="24"/>
        </w:rPr>
        <w:t xml:space="preserve">plans to consider a licensing policy for </w:t>
      </w:r>
      <w:bookmarkEnd w:id="24"/>
      <w:bookmarkEnd w:id="25"/>
      <w:r w:rsidRPr="00546F93">
        <w:rPr>
          <w:rFonts w:ascii="Corbel" w:hAnsi="Corbel"/>
          <w:sz w:val="23"/>
          <w:szCs w:val="24"/>
        </w:rPr>
        <w:t>a particular occupation, the board will invite a representative of the occupational licence advisory committee for that occupation to attend the board meeting to discuss that item</w:t>
      </w:r>
      <w:r w:rsidR="00F64400" w:rsidRPr="00546F93">
        <w:rPr>
          <w:rFonts w:ascii="Corbel" w:hAnsi="Corbel"/>
          <w:sz w:val="23"/>
          <w:szCs w:val="24"/>
        </w:rPr>
        <w:t>.</w:t>
      </w:r>
    </w:p>
    <w:bookmarkEnd w:id="22"/>
    <w:bookmarkEnd w:id="23"/>
    <w:p w:rsidR="00F64400" w:rsidRPr="003A5989" w:rsidRDefault="000F4030" w:rsidP="003A5989">
      <w:pPr>
        <w:pStyle w:val="Heading2"/>
      </w:pPr>
      <w:r w:rsidRPr="003A5989">
        <w:t>OCCUPATIONAL LICENCE ADVISORY COMMITTEE</w:t>
      </w:r>
      <w:r w:rsidR="00F64400" w:rsidRPr="003A5989">
        <w:t xml:space="preserve">S </w:t>
      </w:r>
    </w:p>
    <w:p w:rsidR="00F64400" w:rsidRPr="00546F93" w:rsidRDefault="00F64400" w:rsidP="00BE40A4">
      <w:pPr>
        <w:numPr>
          <w:ilvl w:val="1"/>
          <w:numId w:val="28"/>
        </w:numPr>
        <w:ind w:left="567" w:hanging="567"/>
        <w:rPr>
          <w:rFonts w:ascii="Corbel" w:hAnsi="Corbel"/>
          <w:sz w:val="23"/>
          <w:szCs w:val="24"/>
        </w:rPr>
      </w:pPr>
      <w:r w:rsidRPr="00546F93">
        <w:rPr>
          <w:rFonts w:ascii="Corbel" w:hAnsi="Corbel"/>
          <w:sz w:val="23"/>
          <w:szCs w:val="24"/>
        </w:rPr>
        <w:t xml:space="preserve">The function of </w:t>
      </w:r>
      <w:r w:rsidR="000F37D3" w:rsidRPr="00546F93">
        <w:rPr>
          <w:rFonts w:ascii="Corbel" w:hAnsi="Corbel"/>
          <w:sz w:val="23"/>
          <w:szCs w:val="24"/>
        </w:rPr>
        <w:t xml:space="preserve">occupational licence </w:t>
      </w:r>
      <w:r w:rsidRPr="00546F93">
        <w:rPr>
          <w:rFonts w:ascii="Corbel" w:hAnsi="Corbel"/>
          <w:sz w:val="23"/>
          <w:szCs w:val="24"/>
        </w:rPr>
        <w:t>advisory committee</w:t>
      </w:r>
      <w:r w:rsidR="000D1395" w:rsidRPr="00546F93">
        <w:rPr>
          <w:rFonts w:ascii="Corbel" w:hAnsi="Corbel"/>
          <w:sz w:val="23"/>
          <w:szCs w:val="24"/>
        </w:rPr>
        <w:t>s</w:t>
      </w:r>
      <w:r w:rsidRPr="00546F93">
        <w:rPr>
          <w:rFonts w:ascii="Corbel" w:hAnsi="Corbel"/>
          <w:sz w:val="23"/>
          <w:szCs w:val="24"/>
        </w:rPr>
        <w:t xml:space="preserve"> is to provide advice to the national licensing body</w:t>
      </w:r>
      <w:r w:rsidR="005715B6" w:rsidRPr="00546F93">
        <w:rPr>
          <w:rFonts w:ascii="Corbel" w:hAnsi="Corbel"/>
          <w:sz w:val="23"/>
          <w:szCs w:val="24"/>
        </w:rPr>
        <w:t xml:space="preserve"> </w:t>
      </w:r>
      <w:r w:rsidR="00C0237D" w:rsidRPr="00546F93">
        <w:rPr>
          <w:rFonts w:ascii="Corbel" w:hAnsi="Corbel"/>
          <w:sz w:val="23"/>
          <w:szCs w:val="24"/>
        </w:rPr>
        <w:t>regarding the development, maintenance or performance of licensing policy in relation to the relevant occupational area(s)</w:t>
      </w:r>
      <w:r w:rsidR="00194C78" w:rsidRPr="00546F93">
        <w:rPr>
          <w:rFonts w:ascii="Corbel" w:hAnsi="Corbel"/>
          <w:sz w:val="23"/>
          <w:szCs w:val="24"/>
        </w:rPr>
        <w:t>,</w:t>
      </w:r>
      <w:r w:rsidR="00C0237D" w:rsidRPr="00546F93">
        <w:rPr>
          <w:rFonts w:ascii="Corbel" w:hAnsi="Corbel"/>
          <w:sz w:val="23"/>
          <w:szCs w:val="24"/>
        </w:rPr>
        <w:t xml:space="preserve"> m</w:t>
      </w:r>
      <w:r w:rsidR="005715B6" w:rsidRPr="00546F93">
        <w:rPr>
          <w:rFonts w:ascii="Corbel" w:hAnsi="Corbel"/>
          <w:sz w:val="23"/>
          <w:szCs w:val="24"/>
        </w:rPr>
        <w:t xml:space="preserve">atters referred to it by the national licensing body or other industry specific matters that need to be brought to the attention of the national licensing </w:t>
      </w:r>
      <w:r w:rsidR="00194C78" w:rsidRPr="00546F93">
        <w:rPr>
          <w:rFonts w:ascii="Corbel" w:hAnsi="Corbel"/>
          <w:sz w:val="23"/>
          <w:szCs w:val="24"/>
        </w:rPr>
        <w:t>body</w:t>
      </w:r>
      <w:r w:rsidR="005715B6" w:rsidRPr="00546F93">
        <w:rPr>
          <w:rFonts w:ascii="Corbel" w:hAnsi="Corbel"/>
          <w:sz w:val="23"/>
          <w:szCs w:val="24"/>
        </w:rPr>
        <w:t xml:space="preserve">. </w:t>
      </w:r>
    </w:p>
    <w:p w:rsidR="00F64400" w:rsidRPr="00546F93" w:rsidRDefault="00F64400" w:rsidP="00F64400">
      <w:pPr>
        <w:rPr>
          <w:rFonts w:ascii="Corbel" w:hAnsi="Corbel"/>
          <w:sz w:val="23"/>
          <w:szCs w:val="24"/>
        </w:rPr>
      </w:pPr>
    </w:p>
    <w:p w:rsidR="00B03A76" w:rsidRPr="00546F93" w:rsidRDefault="00B725B0" w:rsidP="00BE40A4">
      <w:pPr>
        <w:numPr>
          <w:ilvl w:val="1"/>
          <w:numId w:val="28"/>
        </w:numPr>
        <w:ind w:left="567" w:hanging="567"/>
        <w:rPr>
          <w:rFonts w:ascii="Corbel" w:hAnsi="Corbel"/>
          <w:sz w:val="23"/>
          <w:szCs w:val="24"/>
        </w:rPr>
      </w:pPr>
      <w:r w:rsidRPr="00546F93">
        <w:rPr>
          <w:rFonts w:ascii="Corbel" w:hAnsi="Corbel"/>
          <w:bCs/>
          <w:sz w:val="23"/>
          <w:szCs w:val="24"/>
        </w:rPr>
        <w:t xml:space="preserve">General members collectively </w:t>
      </w:r>
      <w:r w:rsidR="003C0FD7" w:rsidRPr="00546F93">
        <w:rPr>
          <w:rFonts w:ascii="Corbel" w:hAnsi="Corbel"/>
          <w:bCs/>
          <w:sz w:val="23"/>
          <w:szCs w:val="24"/>
        </w:rPr>
        <w:t>are to</w:t>
      </w:r>
      <w:r w:rsidRPr="00546F93">
        <w:rPr>
          <w:rFonts w:ascii="Corbel" w:hAnsi="Corbel"/>
          <w:bCs/>
          <w:sz w:val="23"/>
          <w:szCs w:val="24"/>
        </w:rPr>
        <w:t xml:space="preserve"> have a balance of expertise relevant to </w:t>
      </w:r>
      <w:r w:rsidR="00B03A76" w:rsidRPr="00546F93">
        <w:rPr>
          <w:rFonts w:ascii="Corbel" w:hAnsi="Corbel"/>
          <w:bCs/>
          <w:sz w:val="23"/>
          <w:szCs w:val="24"/>
        </w:rPr>
        <w:t>an</w:t>
      </w:r>
      <w:r w:rsidRPr="00546F93">
        <w:rPr>
          <w:rFonts w:ascii="Corbel" w:hAnsi="Corbel"/>
          <w:bCs/>
          <w:sz w:val="23"/>
          <w:szCs w:val="24"/>
        </w:rPr>
        <w:t xml:space="preserve"> occupational area across the fields of regulation, industry operations and practices (from both </w:t>
      </w:r>
      <w:r w:rsidR="00B03A76" w:rsidRPr="00546F93">
        <w:rPr>
          <w:rFonts w:ascii="Corbel" w:hAnsi="Corbel"/>
          <w:bCs/>
          <w:sz w:val="23"/>
          <w:szCs w:val="24"/>
        </w:rPr>
        <w:t xml:space="preserve">a </w:t>
      </w:r>
      <w:r w:rsidRPr="00546F93">
        <w:rPr>
          <w:rFonts w:ascii="Corbel" w:hAnsi="Corbel"/>
          <w:bCs/>
          <w:sz w:val="23"/>
          <w:szCs w:val="24"/>
        </w:rPr>
        <w:t xml:space="preserve">union and employer perspective), safety, consumer advocacy, insurance </w:t>
      </w:r>
      <w:r w:rsidR="00AC2AFF" w:rsidRPr="00546F93">
        <w:rPr>
          <w:rFonts w:ascii="Corbel" w:hAnsi="Corbel"/>
          <w:bCs/>
          <w:sz w:val="23"/>
          <w:szCs w:val="24"/>
        </w:rPr>
        <w:t xml:space="preserve">(where relevant to an occupational area) </w:t>
      </w:r>
      <w:r w:rsidRPr="00546F93">
        <w:rPr>
          <w:rFonts w:ascii="Corbel" w:hAnsi="Corbel"/>
          <w:bCs/>
          <w:sz w:val="23"/>
          <w:szCs w:val="24"/>
        </w:rPr>
        <w:t>and training</w:t>
      </w:r>
      <w:r w:rsidR="00B03A76" w:rsidRPr="00546F93">
        <w:rPr>
          <w:rFonts w:ascii="Corbel" w:hAnsi="Corbel"/>
          <w:bCs/>
          <w:sz w:val="23"/>
          <w:szCs w:val="24"/>
        </w:rPr>
        <w:t>.</w:t>
      </w:r>
    </w:p>
    <w:p w:rsidR="00B03A76" w:rsidRPr="00546F93" w:rsidRDefault="00B03A76" w:rsidP="00B03A76">
      <w:pPr>
        <w:rPr>
          <w:rFonts w:ascii="Corbel" w:hAnsi="Corbel"/>
          <w:bCs/>
          <w:sz w:val="23"/>
          <w:szCs w:val="24"/>
        </w:rPr>
      </w:pPr>
    </w:p>
    <w:p w:rsidR="00F64400" w:rsidRPr="00546F93" w:rsidRDefault="003C0FD7" w:rsidP="00BE40A4">
      <w:pPr>
        <w:numPr>
          <w:ilvl w:val="1"/>
          <w:numId w:val="28"/>
        </w:numPr>
        <w:spacing w:after="240"/>
        <w:ind w:left="567" w:hanging="567"/>
        <w:rPr>
          <w:rFonts w:ascii="Corbel" w:hAnsi="Corbel"/>
          <w:sz w:val="23"/>
          <w:szCs w:val="24"/>
        </w:rPr>
      </w:pPr>
      <w:r w:rsidRPr="00546F93">
        <w:rPr>
          <w:rFonts w:ascii="Corbel" w:hAnsi="Corbel"/>
          <w:bCs/>
          <w:sz w:val="23"/>
          <w:szCs w:val="24"/>
        </w:rPr>
        <w:t>There will be a transparent appointment process for general members that involves seeking nominations from relevant peak bodies</w:t>
      </w:r>
      <w:r w:rsidR="00366A03" w:rsidRPr="00546F93">
        <w:rPr>
          <w:rFonts w:ascii="Corbel" w:hAnsi="Corbel"/>
          <w:bCs/>
          <w:sz w:val="23"/>
          <w:szCs w:val="24"/>
        </w:rPr>
        <w:t xml:space="preserve">, nationally based where possible, </w:t>
      </w:r>
      <w:r w:rsidRPr="00546F93">
        <w:rPr>
          <w:rFonts w:ascii="Corbel" w:hAnsi="Corbel"/>
          <w:bCs/>
          <w:sz w:val="23"/>
          <w:szCs w:val="24"/>
        </w:rPr>
        <w:t>(union, employer bodies and occupational professional associations), consumer advocacy organisations, regulators, peak insurance bodies (where relevant to an occupational area)</w:t>
      </w:r>
      <w:r w:rsidR="00AC2AFF" w:rsidRPr="00546F93">
        <w:rPr>
          <w:rFonts w:ascii="Corbel" w:hAnsi="Corbel"/>
          <w:bCs/>
          <w:sz w:val="23"/>
          <w:szCs w:val="24"/>
        </w:rPr>
        <w:t xml:space="preserve"> and national training </w:t>
      </w:r>
      <w:r w:rsidR="00366A03" w:rsidRPr="00546F93">
        <w:rPr>
          <w:rFonts w:ascii="Corbel" w:hAnsi="Corbel"/>
          <w:bCs/>
          <w:sz w:val="23"/>
          <w:szCs w:val="24"/>
        </w:rPr>
        <w:t>system</w:t>
      </w:r>
      <w:r w:rsidR="00AC2AFF" w:rsidRPr="00546F93">
        <w:rPr>
          <w:rFonts w:ascii="Corbel" w:hAnsi="Corbel"/>
          <w:bCs/>
          <w:sz w:val="23"/>
          <w:szCs w:val="24"/>
        </w:rPr>
        <w:t xml:space="preserve">.  </w:t>
      </w:r>
    </w:p>
    <w:p w:rsidR="006D7623" w:rsidRPr="009776E9"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6.</w:t>
      </w:r>
      <w:r>
        <w:rPr>
          <w:rFonts w:ascii="Consolas" w:hAnsi="Consolas" w:cs="Arial"/>
          <w:b w:val="0"/>
          <w:caps/>
          <w:color w:val="3D4B67"/>
          <w:kern w:val="32"/>
          <w:sz w:val="32"/>
          <w:szCs w:val="36"/>
          <w:lang w:eastAsia="en-AU"/>
        </w:rPr>
        <w:tab/>
      </w:r>
      <w:r w:rsidR="006D7623" w:rsidRPr="009776E9">
        <w:rPr>
          <w:rFonts w:ascii="Consolas" w:hAnsi="Consolas" w:cs="Arial"/>
          <w:b w:val="0"/>
          <w:caps/>
          <w:color w:val="3D4B67"/>
          <w:kern w:val="32"/>
          <w:sz w:val="32"/>
          <w:szCs w:val="36"/>
          <w:lang w:eastAsia="en-AU"/>
        </w:rPr>
        <w:t>LEGISLATION SCHEME</w:t>
      </w:r>
    </w:p>
    <w:p w:rsidR="006D7623" w:rsidRPr="003A5989" w:rsidRDefault="00721175" w:rsidP="003A5989">
      <w:pPr>
        <w:pStyle w:val="Heading2"/>
      </w:pPr>
      <w:r w:rsidRPr="003A5989">
        <w:t>IMPLEMENTATION</w:t>
      </w:r>
    </w:p>
    <w:p w:rsidR="001B215B" w:rsidRPr="00546F93" w:rsidRDefault="001B215B" w:rsidP="00BE40A4">
      <w:pPr>
        <w:numPr>
          <w:ilvl w:val="1"/>
          <w:numId w:val="30"/>
        </w:numPr>
        <w:tabs>
          <w:tab w:val="num" w:pos="567"/>
        </w:tabs>
        <w:spacing w:after="120"/>
        <w:ind w:left="567" w:hanging="567"/>
        <w:rPr>
          <w:rFonts w:ascii="Corbel" w:hAnsi="Corbel"/>
          <w:sz w:val="23"/>
          <w:szCs w:val="24"/>
        </w:rPr>
      </w:pPr>
      <w:r w:rsidRPr="00546F93">
        <w:rPr>
          <w:rFonts w:ascii="Corbel" w:hAnsi="Corbel"/>
          <w:sz w:val="23"/>
          <w:szCs w:val="24"/>
        </w:rPr>
        <w:t>T</w:t>
      </w:r>
      <w:r w:rsidR="00EE69E8" w:rsidRPr="00546F93">
        <w:rPr>
          <w:rFonts w:ascii="Corbel" w:hAnsi="Corbel"/>
          <w:sz w:val="23"/>
          <w:szCs w:val="24"/>
        </w:rPr>
        <w:t>he Parliamentary Counsel’s Committee</w:t>
      </w:r>
      <w:r w:rsidR="00757016" w:rsidRPr="00546F93">
        <w:rPr>
          <w:rFonts w:ascii="Corbel" w:hAnsi="Corbel"/>
          <w:sz w:val="23"/>
          <w:szCs w:val="24"/>
        </w:rPr>
        <w:t xml:space="preserve"> </w:t>
      </w:r>
      <w:r w:rsidRPr="00546F93">
        <w:rPr>
          <w:rFonts w:ascii="Corbel" w:hAnsi="Corbel"/>
          <w:sz w:val="23"/>
          <w:szCs w:val="24"/>
        </w:rPr>
        <w:t>will</w:t>
      </w:r>
      <w:r w:rsidR="00757016" w:rsidRPr="00546F93">
        <w:rPr>
          <w:rFonts w:ascii="Corbel" w:hAnsi="Corbel"/>
          <w:sz w:val="23"/>
          <w:szCs w:val="24"/>
        </w:rPr>
        <w:t xml:space="preserve"> </w:t>
      </w:r>
      <w:r w:rsidR="00957667" w:rsidRPr="00546F93">
        <w:rPr>
          <w:rFonts w:ascii="Corbel" w:hAnsi="Corbel"/>
          <w:sz w:val="23"/>
          <w:szCs w:val="24"/>
        </w:rPr>
        <w:t xml:space="preserve">be responsible for the drafting of the </w:t>
      </w:r>
      <w:r w:rsidR="00AF4336" w:rsidRPr="00546F93">
        <w:rPr>
          <w:rFonts w:ascii="Corbel" w:hAnsi="Corbel"/>
          <w:sz w:val="23"/>
          <w:szCs w:val="24"/>
        </w:rPr>
        <w:t xml:space="preserve">national </w:t>
      </w:r>
      <w:r w:rsidR="007E1665" w:rsidRPr="00546F93">
        <w:rPr>
          <w:rFonts w:ascii="Corbel" w:hAnsi="Corbel"/>
          <w:sz w:val="23"/>
          <w:szCs w:val="24"/>
        </w:rPr>
        <w:t>l</w:t>
      </w:r>
      <w:r w:rsidRPr="00546F93">
        <w:rPr>
          <w:rFonts w:ascii="Corbel" w:hAnsi="Corbel"/>
          <w:sz w:val="23"/>
          <w:szCs w:val="24"/>
        </w:rPr>
        <w:t>icensing</w:t>
      </w:r>
      <w:r w:rsidR="00957667" w:rsidRPr="00546F93">
        <w:rPr>
          <w:rFonts w:ascii="Corbel" w:hAnsi="Corbel"/>
          <w:sz w:val="23"/>
          <w:szCs w:val="24"/>
        </w:rPr>
        <w:t xml:space="preserve"> system legislation.</w:t>
      </w:r>
    </w:p>
    <w:p w:rsidR="004F09D3" w:rsidRPr="00546F93" w:rsidRDefault="004F09D3" w:rsidP="007E1665">
      <w:pPr>
        <w:rPr>
          <w:rFonts w:ascii="Corbel" w:hAnsi="Corbel"/>
          <w:sz w:val="23"/>
          <w:szCs w:val="24"/>
        </w:rPr>
      </w:pPr>
    </w:p>
    <w:p w:rsidR="00C40C5B" w:rsidRPr="00546F93" w:rsidRDefault="00C40C5B" w:rsidP="00BE40A4">
      <w:pPr>
        <w:numPr>
          <w:ilvl w:val="1"/>
          <w:numId w:val="30"/>
        </w:numPr>
        <w:tabs>
          <w:tab w:val="num" w:pos="567"/>
        </w:tabs>
        <w:spacing w:after="120"/>
        <w:ind w:left="567" w:hanging="567"/>
        <w:rPr>
          <w:rFonts w:ascii="Corbel" w:hAnsi="Corbel"/>
          <w:sz w:val="23"/>
          <w:szCs w:val="24"/>
        </w:rPr>
      </w:pPr>
      <w:r w:rsidRPr="00546F93">
        <w:rPr>
          <w:rFonts w:ascii="Corbel" w:hAnsi="Corbel"/>
          <w:sz w:val="23"/>
          <w:szCs w:val="24"/>
        </w:rPr>
        <w:t xml:space="preserve">For the purpose of ensuring </w:t>
      </w:r>
      <w:r w:rsidR="00843D9F" w:rsidRPr="00546F93">
        <w:rPr>
          <w:rFonts w:ascii="Corbel" w:hAnsi="Corbel"/>
          <w:sz w:val="23"/>
          <w:szCs w:val="24"/>
        </w:rPr>
        <w:t xml:space="preserve">implementation of </w:t>
      </w:r>
      <w:r w:rsidRPr="00546F93">
        <w:rPr>
          <w:rFonts w:ascii="Corbel" w:hAnsi="Corbel"/>
          <w:sz w:val="23"/>
          <w:szCs w:val="24"/>
        </w:rPr>
        <w:t xml:space="preserve">a </w:t>
      </w:r>
      <w:r w:rsidR="00AF4336" w:rsidRPr="00546F93">
        <w:rPr>
          <w:rFonts w:ascii="Corbel" w:hAnsi="Corbel"/>
          <w:sz w:val="23"/>
          <w:szCs w:val="24"/>
        </w:rPr>
        <w:t>national licensing system</w:t>
      </w:r>
      <w:r w:rsidRPr="00546F93">
        <w:rPr>
          <w:rFonts w:ascii="Corbel" w:hAnsi="Corbel"/>
          <w:sz w:val="23"/>
          <w:szCs w:val="24"/>
        </w:rPr>
        <w:t xml:space="preserve">, the States and Territories undertake to submit to their respective Parliaments whatever Bill or Bills that have the effect of achieving a national </w:t>
      </w:r>
      <w:r w:rsidR="001F51A0" w:rsidRPr="00546F93">
        <w:rPr>
          <w:rFonts w:ascii="Corbel" w:hAnsi="Corbel"/>
          <w:sz w:val="23"/>
          <w:szCs w:val="24"/>
        </w:rPr>
        <w:t>system</w:t>
      </w:r>
      <w:r w:rsidR="00B41D8B" w:rsidRPr="00546F93">
        <w:rPr>
          <w:rFonts w:ascii="Corbel" w:hAnsi="Corbel"/>
          <w:sz w:val="23"/>
          <w:szCs w:val="24"/>
        </w:rPr>
        <w:t>.</w:t>
      </w:r>
      <w:r w:rsidR="00700F64" w:rsidRPr="00546F93">
        <w:rPr>
          <w:rFonts w:ascii="Corbel" w:hAnsi="Corbel"/>
          <w:sz w:val="23"/>
          <w:szCs w:val="24"/>
        </w:rPr>
        <w:t xml:space="preserve">  The </w:t>
      </w:r>
      <w:r w:rsidR="004D4D18" w:rsidRPr="00546F93">
        <w:rPr>
          <w:rFonts w:ascii="Corbel" w:hAnsi="Corbel"/>
          <w:sz w:val="23"/>
          <w:szCs w:val="24"/>
        </w:rPr>
        <w:t>indicative</w:t>
      </w:r>
      <w:r w:rsidR="003F38EE" w:rsidRPr="00546F93">
        <w:rPr>
          <w:rFonts w:ascii="Corbel" w:hAnsi="Corbel"/>
          <w:sz w:val="23"/>
          <w:szCs w:val="24"/>
        </w:rPr>
        <w:t xml:space="preserve"> </w:t>
      </w:r>
      <w:r w:rsidR="00700F64" w:rsidRPr="00546F93">
        <w:rPr>
          <w:rFonts w:ascii="Corbel" w:hAnsi="Corbel"/>
          <w:sz w:val="23"/>
          <w:szCs w:val="24"/>
        </w:rPr>
        <w:t xml:space="preserve">legislation implementation schedule is provided at </w:t>
      </w:r>
      <w:r w:rsidR="00700F64" w:rsidRPr="00546F93">
        <w:rPr>
          <w:rFonts w:ascii="Corbel" w:hAnsi="Corbel"/>
          <w:sz w:val="23"/>
          <w:szCs w:val="24"/>
          <w:u w:val="single"/>
        </w:rPr>
        <w:t>Attachment A</w:t>
      </w:r>
      <w:r w:rsidR="00700F64" w:rsidRPr="00546F93">
        <w:rPr>
          <w:rFonts w:ascii="Corbel" w:hAnsi="Corbel"/>
          <w:sz w:val="23"/>
          <w:szCs w:val="24"/>
        </w:rPr>
        <w:t>.</w:t>
      </w:r>
    </w:p>
    <w:p w:rsidR="004F09D3" w:rsidRPr="00546F93" w:rsidRDefault="004F09D3" w:rsidP="001D457B">
      <w:pPr>
        <w:rPr>
          <w:rFonts w:ascii="Corbel" w:hAnsi="Corbel"/>
          <w:sz w:val="23"/>
          <w:szCs w:val="24"/>
        </w:rPr>
      </w:pPr>
    </w:p>
    <w:p w:rsidR="00C40C5B" w:rsidRPr="00546F93" w:rsidRDefault="00C40C5B" w:rsidP="00BE40A4">
      <w:pPr>
        <w:numPr>
          <w:ilvl w:val="1"/>
          <w:numId w:val="30"/>
        </w:numPr>
        <w:tabs>
          <w:tab w:val="num" w:pos="567"/>
        </w:tabs>
        <w:ind w:left="567" w:hanging="567"/>
        <w:rPr>
          <w:rFonts w:ascii="Corbel" w:hAnsi="Corbel"/>
          <w:sz w:val="23"/>
          <w:szCs w:val="24"/>
        </w:rPr>
      </w:pPr>
      <w:r w:rsidRPr="00546F93">
        <w:rPr>
          <w:rFonts w:ascii="Corbel" w:hAnsi="Corbel"/>
          <w:sz w:val="23"/>
          <w:szCs w:val="24"/>
        </w:rPr>
        <w:t xml:space="preserve">The structure and functions of the national </w:t>
      </w:r>
      <w:r w:rsidR="001F51A0" w:rsidRPr="00546F93">
        <w:rPr>
          <w:rFonts w:ascii="Corbel" w:hAnsi="Corbel"/>
          <w:sz w:val="23"/>
          <w:szCs w:val="24"/>
        </w:rPr>
        <w:t>system</w:t>
      </w:r>
      <w:r w:rsidRPr="00546F93">
        <w:rPr>
          <w:rFonts w:ascii="Corbel" w:hAnsi="Corbel"/>
          <w:sz w:val="23"/>
          <w:szCs w:val="24"/>
        </w:rPr>
        <w:t xml:space="preserve"> will be set out in the legislation establishing the </w:t>
      </w:r>
      <w:r w:rsidR="001F51A0" w:rsidRPr="00546F93">
        <w:rPr>
          <w:rFonts w:ascii="Corbel" w:hAnsi="Corbel"/>
          <w:sz w:val="23"/>
          <w:szCs w:val="24"/>
        </w:rPr>
        <w:t>system</w:t>
      </w:r>
      <w:r w:rsidRPr="00546F93">
        <w:rPr>
          <w:rFonts w:ascii="Corbel" w:hAnsi="Corbel"/>
          <w:sz w:val="23"/>
          <w:szCs w:val="24"/>
        </w:rPr>
        <w:t xml:space="preserve">.  The legislation will establish a single </w:t>
      </w:r>
      <w:r w:rsidR="001F51A0" w:rsidRPr="00546F93">
        <w:rPr>
          <w:rFonts w:ascii="Corbel" w:hAnsi="Corbel"/>
          <w:sz w:val="23"/>
          <w:szCs w:val="24"/>
        </w:rPr>
        <w:t>system</w:t>
      </w:r>
      <w:r w:rsidRPr="00546F93">
        <w:rPr>
          <w:rFonts w:ascii="Corbel" w:hAnsi="Corbel"/>
          <w:sz w:val="23"/>
          <w:szCs w:val="24"/>
        </w:rPr>
        <w:t xml:space="preserve"> covering licensing arrangements </w:t>
      </w:r>
      <w:r w:rsidR="004D4D18" w:rsidRPr="00546F93">
        <w:rPr>
          <w:rFonts w:ascii="Corbel" w:hAnsi="Corbel"/>
          <w:sz w:val="23"/>
          <w:szCs w:val="24"/>
        </w:rPr>
        <w:t>for specified occupations</w:t>
      </w:r>
      <w:r w:rsidRPr="00546F93">
        <w:rPr>
          <w:rFonts w:ascii="Corbel" w:hAnsi="Corbel"/>
          <w:sz w:val="23"/>
          <w:szCs w:val="24"/>
        </w:rPr>
        <w:t xml:space="preserve"> and will be framed </w:t>
      </w:r>
      <w:r w:rsidR="004D4D18" w:rsidRPr="00546F93">
        <w:rPr>
          <w:rFonts w:ascii="Corbel" w:hAnsi="Corbel"/>
          <w:sz w:val="23"/>
          <w:szCs w:val="24"/>
        </w:rPr>
        <w:t>so as</w:t>
      </w:r>
      <w:r w:rsidRPr="00546F93">
        <w:rPr>
          <w:rFonts w:ascii="Corbel" w:hAnsi="Corbel"/>
          <w:sz w:val="23"/>
          <w:szCs w:val="24"/>
        </w:rPr>
        <w:t xml:space="preserve"> to encompass this Agreement.</w:t>
      </w:r>
    </w:p>
    <w:p w:rsidR="004F09D3" w:rsidRPr="00546F93" w:rsidRDefault="004F09D3" w:rsidP="001D457B">
      <w:pPr>
        <w:rPr>
          <w:rFonts w:ascii="Corbel" w:hAnsi="Corbel"/>
          <w:sz w:val="23"/>
          <w:szCs w:val="24"/>
        </w:rPr>
      </w:pPr>
    </w:p>
    <w:p w:rsidR="00C40C5B" w:rsidRPr="00546F93" w:rsidRDefault="00E005FD" w:rsidP="00BE40A4">
      <w:pPr>
        <w:numPr>
          <w:ilvl w:val="1"/>
          <w:numId w:val="30"/>
        </w:numPr>
        <w:tabs>
          <w:tab w:val="num" w:pos="567"/>
        </w:tabs>
        <w:ind w:left="567" w:hanging="567"/>
        <w:rPr>
          <w:rFonts w:ascii="Corbel" w:hAnsi="Corbel"/>
          <w:sz w:val="23"/>
          <w:szCs w:val="24"/>
        </w:rPr>
      </w:pPr>
      <w:smartTag w:uri="urn:schemas-microsoft-com:office:smarttags" w:element="place">
        <w:r w:rsidRPr="00546F93">
          <w:rPr>
            <w:rFonts w:ascii="Corbel" w:hAnsi="Corbel"/>
            <w:sz w:val="23"/>
            <w:szCs w:val="24"/>
          </w:rPr>
          <w:t>Victoria</w:t>
        </w:r>
      </w:smartTag>
      <w:r w:rsidRPr="00546F93">
        <w:rPr>
          <w:rFonts w:ascii="Corbel" w:hAnsi="Corbel"/>
          <w:sz w:val="23"/>
          <w:szCs w:val="24"/>
        </w:rPr>
        <w:t xml:space="preserve"> </w:t>
      </w:r>
      <w:r w:rsidR="00C40C5B" w:rsidRPr="00546F93">
        <w:rPr>
          <w:rFonts w:ascii="Corbel" w:hAnsi="Corbel"/>
          <w:sz w:val="23"/>
          <w:szCs w:val="24"/>
        </w:rPr>
        <w:t xml:space="preserve">will host the substantive legislation to give effect to the national </w:t>
      </w:r>
      <w:r w:rsidR="001F51A0" w:rsidRPr="00546F93">
        <w:rPr>
          <w:rFonts w:ascii="Corbel" w:hAnsi="Corbel"/>
          <w:sz w:val="23"/>
          <w:szCs w:val="24"/>
        </w:rPr>
        <w:t>system</w:t>
      </w:r>
      <w:r w:rsidR="00C40C5B" w:rsidRPr="00546F93">
        <w:rPr>
          <w:rFonts w:ascii="Corbel" w:hAnsi="Corbel"/>
          <w:sz w:val="23"/>
          <w:szCs w:val="24"/>
        </w:rPr>
        <w:t>, which will be</w:t>
      </w:r>
      <w:r w:rsidR="00843D9F" w:rsidRPr="00546F93">
        <w:rPr>
          <w:rFonts w:ascii="Corbel" w:hAnsi="Corbel"/>
          <w:sz w:val="23"/>
          <w:szCs w:val="24"/>
        </w:rPr>
        <w:t xml:space="preserve"> subject to the approval of the </w:t>
      </w:r>
      <w:r w:rsidR="00C40C5B" w:rsidRPr="00546F93">
        <w:rPr>
          <w:rFonts w:ascii="Corbel" w:hAnsi="Corbel"/>
          <w:sz w:val="23"/>
          <w:szCs w:val="24"/>
        </w:rPr>
        <w:t>Min</w:t>
      </w:r>
      <w:r w:rsidR="00843D9F" w:rsidRPr="00546F93">
        <w:rPr>
          <w:rFonts w:ascii="Corbel" w:hAnsi="Corbel"/>
          <w:sz w:val="23"/>
          <w:szCs w:val="24"/>
        </w:rPr>
        <w:t>isterial Council</w:t>
      </w:r>
      <w:r w:rsidR="00C40C5B" w:rsidRPr="00546F93">
        <w:rPr>
          <w:rFonts w:ascii="Corbel" w:hAnsi="Corbel"/>
          <w:sz w:val="23"/>
          <w:szCs w:val="24"/>
        </w:rPr>
        <w:t xml:space="preserve">. Once approved by the </w:t>
      </w:r>
      <w:r w:rsidR="00E57E55" w:rsidRPr="00546F93">
        <w:rPr>
          <w:rFonts w:ascii="Corbel" w:hAnsi="Corbel"/>
          <w:sz w:val="23"/>
          <w:szCs w:val="24"/>
        </w:rPr>
        <w:t>Ministerial Council</w:t>
      </w:r>
      <w:r w:rsidR="00342C29" w:rsidRPr="00546F93">
        <w:rPr>
          <w:rFonts w:ascii="Corbel" w:hAnsi="Corbel"/>
          <w:sz w:val="23"/>
          <w:szCs w:val="24"/>
        </w:rPr>
        <w:t>,</w:t>
      </w:r>
      <w:r w:rsidR="00E57E55" w:rsidRPr="00546F93">
        <w:rPr>
          <w:rFonts w:ascii="Corbel" w:hAnsi="Corbel"/>
          <w:sz w:val="23"/>
          <w:szCs w:val="24"/>
        </w:rPr>
        <w:t xml:space="preserve"> </w:t>
      </w:r>
      <w:smartTag w:uri="urn:schemas-microsoft-com:office:smarttags" w:element="place">
        <w:r w:rsidRPr="00546F93">
          <w:rPr>
            <w:rFonts w:ascii="Corbel" w:hAnsi="Corbel"/>
            <w:sz w:val="23"/>
            <w:szCs w:val="24"/>
          </w:rPr>
          <w:t>Victoria</w:t>
        </w:r>
      </w:smartTag>
      <w:r w:rsidRPr="00546F93">
        <w:rPr>
          <w:rFonts w:ascii="Corbel" w:hAnsi="Corbel"/>
          <w:sz w:val="23"/>
          <w:szCs w:val="24"/>
        </w:rPr>
        <w:t xml:space="preserve"> </w:t>
      </w:r>
      <w:r w:rsidR="00C40C5B" w:rsidRPr="00546F93">
        <w:rPr>
          <w:rFonts w:ascii="Corbel" w:hAnsi="Corbel"/>
          <w:sz w:val="23"/>
          <w:szCs w:val="24"/>
        </w:rPr>
        <w:t xml:space="preserve">will take the lead in enacting the primary legislation to establish the </w:t>
      </w:r>
      <w:r w:rsidR="001F51A0" w:rsidRPr="00546F93">
        <w:rPr>
          <w:rFonts w:ascii="Corbel" w:hAnsi="Corbel"/>
          <w:sz w:val="23"/>
          <w:szCs w:val="24"/>
        </w:rPr>
        <w:t>system</w:t>
      </w:r>
      <w:r w:rsidR="00C40C5B" w:rsidRPr="00546F93">
        <w:rPr>
          <w:rFonts w:ascii="Corbel" w:hAnsi="Corbel"/>
          <w:sz w:val="23"/>
          <w:szCs w:val="24"/>
        </w:rPr>
        <w:t xml:space="preserve">. </w:t>
      </w:r>
    </w:p>
    <w:p w:rsidR="004F09D3" w:rsidRPr="00546F93" w:rsidRDefault="004F09D3" w:rsidP="001D457B">
      <w:pPr>
        <w:rPr>
          <w:rFonts w:ascii="Corbel" w:hAnsi="Corbel"/>
          <w:sz w:val="23"/>
          <w:szCs w:val="24"/>
        </w:rPr>
      </w:pPr>
    </w:p>
    <w:p w:rsidR="00C40C5B" w:rsidRPr="00546F93" w:rsidRDefault="00C40C5B" w:rsidP="00BE40A4">
      <w:pPr>
        <w:numPr>
          <w:ilvl w:val="1"/>
          <w:numId w:val="30"/>
        </w:numPr>
        <w:tabs>
          <w:tab w:val="num" w:pos="567"/>
        </w:tabs>
        <w:ind w:left="567" w:hanging="567"/>
        <w:rPr>
          <w:rFonts w:ascii="Corbel" w:hAnsi="Corbel"/>
          <w:sz w:val="23"/>
          <w:szCs w:val="24"/>
        </w:rPr>
      </w:pPr>
      <w:r w:rsidRPr="00546F93">
        <w:rPr>
          <w:rFonts w:ascii="Corbel" w:hAnsi="Corbel"/>
          <w:sz w:val="23"/>
          <w:szCs w:val="24"/>
        </w:rPr>
        <w:t xml:space="preserve">The States of New South Wales, </w:t>
      </w:r>
      <w:r w:rsidR="00AB6F78" w:rsidRPr="00546F93">
        <w:rPr>
          <w:rFonts w:ascii="Corbel" w:hAnsi="Corbel"/>
          <w:sz w:val="23"/>
          <w:szCs w:val="24"/>
        </w:rPr>
        <w:t xml:space="preserve">Queensland, </w:t>
      </w:r>
      <w:r w:rsidR="00D378BF" w:rsidRPr="00546F93">
        <w:rPr>
          <w:rFonts w:ascii="Corbel" w:hAnsi="Corbel"/>
          <w:sz w:val="23"/>
          <w:szCs w:val="24"/>
        </w:rPr>
        <w:t xml:space="preserve">Western Australia, </w:t>
      </w:r>
      <w:r w:rsidRPr="00546F93">
        <w:rPr>
          <w:rFonts w:ascii="Corbel" w:hAnsi="Corbel"/>
          <w:sz w:val="23"/>
          <w:szCs w:val="24"/>
        </w:rPr>
        <w:t xml:space="preserve">South Australia and Tasmania and the Australian Capital Territory and the Northern Territory will, following passage of </w:t>
      </w:r>
      <w:r w:rsidR="00342C29" w:rsidRPr="00546F93">
        <w:rPr>
          <w:rFonts w:ascii="Corbel" w:hAnsi="Corbel"/>
          <w:sz w:val="23"/>
          <w:szCs w:val="24"/>
        </w:rPr>
        <w:t xml:space="preserve">the </w:t>
      </w:r>
      <w:r w:rsidR="0062155E" w:rsidRPr="00546F93">
        <w:rPr>
          <w:rFonts w:ascii="Corbel" w:hAnsi="Corbel"/>
          <w:sz w:val="23"/>
          <w:szCs w:val="24"/>
        </w:rPr>
        <w:t xml:space="preserve">Victorian </w:t>
      </w:r>
      <w:r w:rsidRPr="00546F93">
        <w:rPr>
          <w:rFonts w:ascii="Corbel" w:hAnsi="Corbel"/>
          <w:sz w:val="23"/>
          <w:szCs w:val="24"/>
        </w:rPr>
        <w:t>legislation, enact legislation in t</w:t>
      </w:r>
      <w:r w:rsidR="00324A3F" w:rsidRPr="00546F93">
        <w:rPr>
          <w:rFonts w:ascii="Corbel" w:hAnsi="Corbel"/>
          <w:sz w:val="23"/>
          <w:szCs w:val="24"/>
        </w:rPr>
        <w:t xml:space="preserve">heir jurisdictions applying </w:t>
      </w:r>
      <w:r w:rsidR="007455AE" w:rsidRPr="00546F93">
        <w:rPr>
          <w:rFonts w:ascii="Corbel" w:hAnsi="Corbel"/>
          <w:sz w:val="23"/>
          <w:szCs w:val="24"/>
        </w:rPr>
        <w:t xml:space="preserve">the </w:t>
      </w:r>
      <w:r w:rsidR="0062155E" w:rsidRPr="00546F93">
        <w:rPr>
          <w:rFonts w:ascii="Corbel" w:hAnsi="Corbel"/>
          <w:sz w:val="23"/>
          <w:szCs w:val="24"/>
        </w:rPr>
        <w:t xml:space="preserve">Victorian </w:t>
      </w:r>
      <w:r w:rsidRPr="00546F93">
        <w:rPr>
          <w:rFonts w:ascii="Corbel" w:hAnsi="Corbel"/>
          <w:sz w:val="23"/>
          <w:szCs w:val="24"/>
        </w:rPr>
        <w:t xml:space="preserve">legislation as a law of those jurisdictions, so as to permit the </w:t>
      </w:r>
      <w:r w:rsidR="001F51A0" w:rsidRPr="00546F93">
        <w:rPr>
          <w:rFonts w:ascii="Corbel" w:hAnsi="Corbel"/>
          <w:sz w:val="23"/>
          <w:szCs w:val="24"/>
        </w:rPr>
        <w:t>system</w:t>
      </w:r>
      <w:r w:rsidRPr="00546F93">
        <w:rPr>
          <w:rFonts w:ascii="Corbel" w:hAnsi="Corbel"/>
          <w:sz w:val="23"/>
          <w:szCs w:val="24"/>
        </w:rPr>
        <w:t xml:space="preserve"> to be established </w:t>
      </w:r>
      <w:r w:rsidR="00E57E55" w:rsidRPr="00546F93">
        <w:rPr>
          <w:rFonts w:ascii="Corbel" w:hAnsi="Corbel"/>
          <w:sz w:val="23"/>
          <w:szCs w:val="24"/>
        </w:rPr>
        <w:t xml:space="preserve">in accordance with the schedule provided at </w:t>
      </w:r>
      <w:r w:rsidR="00E57E55" w:rsidRPr="00546F93">
        <w:rPr>
          <w:rFonts w:ascii="Corbel" w:hAnsi="Corbel"/>
          <w:sz w:val="23"/>
          <w:szCs w:val="24"/>
          <w:u w:val="single"/>
        </w:rPr>
        <w:t>Attachment A.</w:t>
      </w:r>
    </w:p>
    <w:p w:rsidR="004F09D3" w:rsidRPr="00546F93" w:rsidRDefault="004F09D3" w:rsidP="001D457B">
      <w:pPr>
        <w:rPr>
          <w:rFonts w:ascii="Corbel" w:hAnsi="Corbel"/>
          <w:sz w:val="23"/>
          <w:szCs w:val="24"/>
        </w:rPr>
      </w:pPr>
    </w:p>
    <w:p w:rsidR="00C40C5B" w:rsidRPr="00546F93" w:rsidRDefault="00C40C5B" w:rsidP="00BE40A4">
      <w:pPr>
        <w:numPr>
          <w:ilvl w:val="1"/>
          <w:numId w:val="30"/>
        </w:numPr>
        <w:tabs>
          <w:tab w:val="num" w:pos="567"/>
        </w:tabs>
        <w:ind w:left="567" w:hanging="567"/>
        <w:rPr>
          <w:rFonts w:ascii="Corbel" w:hAnsi="Corbel"/>
          <w:sz w:val="23"/>
          <w:szCs w:val="24"/>
        </w:rPr>
      </w:pPr>
      <w:r w:rsidRPr="00546F93">
        <w:rPr>
          <w:rFonts w:ascii="Corbel" w:hAnsi="Corbel"/>
          <w:sz w:val="23"/>
          <w:szCs w:val="24"/>
        </w:rPr>
        <w:t xml:space="preserve">Each of the States and Territories </w:t>
      </w:r>
      <w:r w:rsidR="00D835DB" w:rsidRPr="00546F93">
        <w:rPr>
          <w:rFonts w:ascii="Corbel" w:hAnsi="Corbel"/>
          <w:sz w:val="23"/>
          <w:szCs w:val="24"/>
        </w:rPr>
        <w:t>will repeal the</w:t>
      </w:r>
      <w:r w:rsidRPr="00546F93">
        <w:rPr>
          <w:rFonts w:ascii="Corbel" w:hAnsi="Corbel"/>
          <w:sz w:val="23"/>
          <w:szCs w:val="24"/>
        </w:rPr>
        <w:t xml:space="preserve"> existing </w:t>
      </w:r>
      <w:r w:rsidR="00700F64" w:rsidRPr="00546F93">
        <w:rPr>
          <w:rFonts w:ascii="Corbel" w:hAnsi="Corbel"/>
          <w:sz w:val="23"/>
          <w:szCs w:val="24"/>
        </w:rPr>
        <w:t>licensing</w:t>
      </w:r>
      <w:r w:rsidRPr="00546F93">
        <w:rPr>
          <w:rFonts w:ascii="Corbel" w:hAnsi="Corbel"/>
          <w:sz w:val="23"/>
          <w:szCs w:val="24"/>
        </w:rPr>
        <w:t xml:space="preserve"> </w:t>
      </w:r>
      <w:r w:rsidR="00D835DB" w:rsidRPr="00546F93">
        <w:rPr>
          <w:rFonts w:ascii="Corbel" w:hAnsi="Corbel"/>
          <w:sz w:val="23"/>
          <w:szCs w:val="24"/>
        </w:rPr>
        <w:t xml:space="preserve">provisions in </w:t>
      </w:r>
      <w:r w:rsidRPr="00546F93">
        <w:rPr>
          <w:rFonts w:ascii="Corbel" w:hAnsi="Corbel"/>
          <w:sz w:val="23"/>
          <w:szCs w:val="24"/>
        </w:rPr>
        <w:t>legislation which covers the</w:t>
      </w:r>
      <w:r w:rsidR="00700F64" w:rsidRPr="00546F93">
        <w:rPr>
          <w:rFonts w:ascii="Corbel" w:hAnsi="Corbel"/>
          <w:sz w:val="23"/>
          <w:szCs w:val="24"/>
        </w:rPr>
        <w:t xml:space="preserve"> occupational areas</w:t>
      </w:r>
      <w:r w:rsidRPr="00546F93">
        <w:rPr>
          <w:rFonts w:ascii="Corbel" w:hAnsi="Corbel"/>
          <w:sz w:val="23"/>
          <w:szCs w:val="24"/>
        </w:rPr>
        <w:t xml:space="preserve"> that are </w:t>
      </w:r>
      <w:r w:rsidR="0076492D" w:rsidRPr="00546F93">
        <w:rPr>
          <w:rFonts w:ascii="Corbel" w:hAnsi="Corbel"/>
          <w:sz w:val="23"/>
          <w:szCs w:val="24"/>
        </w:rPr>
        <w:t xml:space="preserve">subject to the new </w:t>
      </w:r>
      <w:r w:rsidR="00AF4336" w:rsidRPr="00546F93">
        <w:rPr>
          <w:rFonts w:ascii="Corbel" w:hAnsi="Corbel"/>
          <w:sz w:val="23"/>
          <w:szCs w:val="24"/>
        </w:rPr>
        <w:t>national licensing system</w:t>
      </w:r>
      <w:r w:rsidR="00E209F8" w:rsidRPr="00546F93">
        <w:rPr>
          <w:rFonts w:ascii="Corbel" w:hAnsi="Corbel"/>
          <w:sz w:val="23"/>
          <w:szCs w:val="24"/>
        </w:rPr>
        <w:t xml:space="preserve"> so as to permit the system to operate in accordance with the schedule at </w:t>
      </w:r>
      <w:r w:rsidR="00E209F8" w:rsidRPr="00546F93">
        <w:rPr>
          <w:rFonts w:ascii="Corbel" w:hAnsi="Corbel"/>
          <w:sz w:val="23"/>
          <w:szCs w:val="24"/>
          <w:u w:val="single"/>
        </w:rPr>
        <w:t>Attachment A</w:t>
      </w:r>
      <w:r w:rsidRPr="00546F93">
        <w:rPr>
          <w:rFonts w:ascii="Corbel" w:hAnsi="Corbel"/>
          <w:sz w:val="23"/>
          <w:szCs w:val="24"/>
        </w:rPr>
        <w:t xml:space="preserve">. </w:t>
      </w:r>
    </w:p>
    <w:p w:rsidR="004F09D3" w:rsidRPr="00546F93" w:rsidRDefault="004F09D3" w:rsidP="001D457B">
      <w:pPr>
        <w:rPr>
          <w:rFonts w:ascii="Corbel" w:hAnsi="Corbel"/>
          <w:sz w:val="23"/>
          <w:szCs w:val="24"/>
        </w:rPr>
      </w:pPr>
    </w:p>
    <w:p w:rsidR="00C40C5B" w:rsidRPr="00546F93" w:rsidRDefault="00C40C5B" w:rsidP="00BE40A4">
      <w:pPr>
        <w:numPr>
          <w:ilvl w:val="1"/>
          <w:numId w:val="30"/>
        </w:numPr>
        <w:tabs>
          <w:tab w:val="num" w:pos="567"/>
        </w:tabs>
        <w:ind w:left="567" w:hanging="567"/>
        <w:rPr>
          <w:rFonts w:ascii="Corbel" w:hAnsi="Corbel"/>
          <w:sz w:val="23"/>
          <w:szCs w:val="24"/>
        </w:rPr>
      </w:pPr>
      <w:r w:rsidRPr="00546F93">
        <w:rPr>
          <w:rFonts w:ascii="Corbel" w:hAnsi="Corbel"/>
          <w:sz w:val="23"/>
          <w:szCs w:val="24"/>
        </w:rPr>
        <w:t>Each of the Parties will repeal, amend or modify any other legislation which is inconsistent with or alters the effect of th</w:t>
      </w:r>
      <w:r w:rsidR="0076492D" w:rsidRPr="00546F93">
        <w:rPr>
          <w:rFonts w:ascii="Corbel" w:hAnsi="Corbel"/>
          <w:sz w:val="23"/>
          <w:szCs w:val="24"/>
        </w:rPr>
        <w:t xml:space="preserve">e legislation to establish the </w:t>
      </w:r>
      <w:r w:rsidR="00AF4336" w:rsidRPr="00546F93">
        <w:rPr>
          <w:rFonts w:ascii="Corbel" w:hAnsi="Corbel"/>
          <w:sz w:val="23"/>
          <w:szCs w:val="24"/>
        </w:rPr>
        <w:t>national licensing system</w:t>
      </w:r>
      <w:r w:rsidR="00E209F8" w:rsidRPr="00546F93">
        <w:rPr>
          <w:rFonts w:ascii="Corbel" w:hAnsi="Corbel"/>
          <w:sz w:val="23"/>
          <w:szCs w:val="24"/>
        </w:rPr>
        <w:t xml:space="preserve"> so as to permit the system to operate in accordance with the schedule at </w:t>
      </w:r>
      <w:r w:rsidR="00E209F8" w:rsidRPr="00546F93">
        <w:rPr>
          <w:rFonts w:ascii="Corbel" w:hAnsi="Corbel"/>
          <w:sz w:val="23"/>
          <w:szCs w:val="24"/>
          <w:u w:val="single"/>
        </w:rPr>
        <w:t>Attachment A</w:t>
      </w:r>
      <w:r w:rsidR="00E209F8" w:rsidRPr="00546F93">
        <w:rPr>
          <w:rFonts w:ascii="Corbel" w:hAnsi="Corbel"/>
          <w:sz w:val="23"/>
          <w:szCs w:val="24"/>
        </w:rPr>
        <w:t>.</w:t>
      </w:r>
    </w:p>
    <w:p w:rsidR="004F09D3" w:rsidRPr="00546F93" w:rsidRDefault="004F09D3" w:rsidP="001D457B">
      <w:pPr>
        <w:rPr>
          <w:rFonts w:ascii="Corbel" w:hAnsi="Corbel"/>
          <w:sz w:val="23"/>
          <w:szCs w:val="24"/>
        </w:rPr>
      </w:pPr>
    </w:p>
    <w:p w:rsidR="00C40C5B" w:rsidRPr="00546F93" w:rsidRDefault="00EE4440" w:rsidP="00BE40A4">
      <w:pPr>
        <w:numPr>
          <w:ilvl w:val="1"/>
          <w:numId w:val="30"/>
        </w:numPr>
        <w:tabs>
          <w:tab w:val="num" w:pos="567"/>
        </w:tabs>
        <w:spacing w:after="240"/>
        <w:ind w:left="567" w:hanging="567"/>
        <w:rPr>
          <w:rFonts w:ascii="Corbel" w:hAnsi="Corbel"/>
          <w:sz w:val="23"/>
          <w:szCs w:val="24"/>
        </w:rPr>
      </w:pPr>
      <w:r w:rsidRPr="00546F93">
        <w:rPr>
          <w:rFonts w:ascii="Corbel" w:hAnsi="Corbel"/>
          <w:sz w:val="23"/>
          <w:szCs w:val="24"/>
        </w:rPr>
        <w:t>A</w:t>
      </w:r>
      <w:r w:rsidR="00C40C5B" w:rsidRPr="00546F93">
        <w:rPr>
          <w:rFonts w:ascii="Corbel" w:hAnsi="Corbel"/>
          <w:sz w:val="23"/>
          <w:szCs w:val="24"/>
        </w:rPr>
        <w:t xml:space="preserve"> Party </w:t>
      </w:r>
      <w:r w:rsidR="00F43F78" w:rsidRPr="00546F93">
        <w:rPr>
          <w:rFonts w:ascii="Corbel" w:hAnsi="Corbel"/>
          <w:sz w:val="23"/>
          <w:szCs w:val="24"/>
        </w:rPr>
        <w:t>to this A</w:t>
      </w:r>
      <w:r w:rsidRPr="00546F93">
        <w:rPr>
          <w:rFonts w:ascii="Corbel" w:hAnsi="Corbel"/>
          <w:sz w:val="23"/>
          <w:szCs w:val="24"/>
        </w:rPr>
        <w:t>greement will</w:t>
      </w:r>
      <w:r w:rsidR="00C40C5B" w:rsidRPr="00546F93">
        <w:rPr>
          <w:rFonts w:ascii="Corbel" w:hAnsi="Corbel"/>
          <w:sz w:val="23"/>
          <w:szCs w:val="24"/>
        </w:rPr>
        <w:t xml:space="preserve"> not submit a Bill</w:t>
      </w:r>
      <w:r w:rsidR="00843D9F" w:rsidRPr="00546F93">
        <w:rPr>
          <w:rFonts w:ascii="Corbel" w:hAnsi="Corbel"/>
          <w:sz w:val="23"/>
          <w:szCs w:val="24"/>
        </w:rPr>
        <w:t xml:space="preserve"> or Bills </w:t>
      </w:r>
      <w:r w:rsidR="00C40C5B" w:rsidRPr="00546F93">
        <w:rPr>
          <w:rFonts w:ascii="Corbel" w:hAnsi="Corbel"/>
          <w:sz w:val="23"/>
          <w:szCs w:val="24"/>
        </w:rPr>
        <w:t>to its legislature which would be inconsistent with, or alter the effect of</w:t>
      </w:r>
      <w:r w:rsidR="00E209F8" w:rsidRPr="00546F93">
        <w:rPr>
          <w:rFonts w:ascii="Corbel" w:hAnsi="Corbel"/>
          <w:sz w:val="23"/>
          <w:szCs w:val="24"/>
        </w:rPr>
        <w:t>,</w:t>
      </w:r>
      <w:r w:rsidR="00C40C5B" w:rsidRPr="00546F93">
        <w:rPr>
          <w:rFonts w:ascii="Corbel" w:hAnsi="Corbel"/>
          <w:sz w:val="23"/>
          <w:szCs w:val="24"/>
        </w:rPr>
        <w:t xml:space="preserve"> th</w:t>
      </w:r>
      <w:r w:rsidR="0076492D" w:rsidRPr="00546F93">
        <w:rPr>
          <w:rFonts w:ascii="Corbel" w:hAnsi="Corbel"/>
          <w:sz w:val="23"/>
          <w:szCs w:val="24"/>
        </w:rPr>
        <w:t xml:space="preserve">e legislation to implement the </w:t>
      </w:r>
      <w:r w:rsidR="00AF4336" w:rsidRPr="00546F93">
        <w:rPr>
          <w:rFonts w:ascii="Corbel" w:hAnsi="Corbel"/>
          <w:sz w:val="23"/>
          <w:szCs w:val="24"/>
        </w:rPr>
        <w:t>national licensing system</w:t>
      </w:r>
      <w:r w:rsidR="00C40C5B" w:rsidRPr="00546F93">
        <w:rPr>
          <w:rFonts w:ascii="Corbel" w:hAnsi="Corbel"/>
          <w:sz w:val="23"/>
          <w:szCs w:val="24"/>
        </w:rPr>
        <w:t xml:space="preserve"> or this Agreement.</w:t>
      </w:r>
    </w:p>
    <w:p w:rsidR="004F09D3" w:rsidRPr="003A5989" w:rsidRDefault="004F09D3" w:rsidP="003A5989">
      <w:pPr>
        <w:pStyle w:val="Heading2"/>
      </w:pPr>
      <w:r w:rsidRPr="003A5989">
        <w:t>MINIMUM LEGISLATION REQUIREMENTS</w:t>
      </w:r>
    </w:p>
    <w:p w:rsidR="004F09D3" w:rsidRPr="00546F93" w:rsidRDefault="004F09D3" w:rsidP="00BE40A4">
      <w:pPr>
        <w:numPr>
          <w:ilvl w:val="1"/>
          <w:numId w:val="30"/>
        </w:numPr>
        <w:tabs>
          <w:tab w:val="num" w:pos="567"/>
        </w:tabs>
        <w:ind w:left="567" w:hanging="567"/>
        <w:rPr>
          <w:rFonts w:ascii="Corbel" w:hAnsi="Corbel"/>
          <w:sz w:val="23"/>
          <w:szCs w:val="24"/>
        </w:rPr>
      </w:pPr>
      <w:r w:rsidRPr="00546F93">
        <w:rPr>
          <w:rFonts w:ascii="Corbel" w:hAnsi="Corbel"/>
          <w:sz w:val="23"/>
          <w:szCs w:val="24"/>
        </w:rPr>
        <w:t xml:space="preserve">At a minimum the </w:t>
      </w:r>
      <w:r w:rsidR="00AF4336" w:rsidRPr="00546F93">
        <w:rPr>
          <w:rFonts w:ascii="Corbel" w:hAnsi="Corbel"/>
          <w:sz w:val="23"/>
          <w:szCs w:val="24"/>
        </w:rPr>
        <w:t>national licensing system</w:t>
      </w:r>
      <w:r w:rsidRPr="00546F93">
        <w:rPr>
          <w:rFonts w:ascii="Corbel" w:hAnsi="Corbel"/>
          <w:sz w:val="23"/>
          <w:szCs w:val="24"/>
        </w:rPr>
        <w:t xml:space="preserve"> </w:t>
      </w:r>
      <w:r w:rsidR="00F80EFD" w:rsidRPr="00546F93">
        <w:rPr>
          <w:rFonts w:ascii="Corbel" w:hAnsi="Corbel"/>
          <w:sz w:val="23"/>
          <w:szCs w:val="24"/>
        </w:rPr>
        <w:t xml:space="preserve">Act </w:t>
      </w:r>
      <w:r w:rsidRPr="00546F93">
        <w:rPr>
          <w:rFonts w:ascii="Corbel" w:hAnsi="Corbel"/>
          <w:sz w:val="23"/>
          <w:szCs w:val="24"/>
        </w:rPr>
        <w:t>will provide for:</w:t>
      </w:r>
    </w:p>
    <w:p w:rsidR="00416CA3" w:rsidRPr="00546F93" w:rsidRDefault="00416CA3" w:rsidP="00416CA3">
      <w:pPr>
        <w:rPr>
          <w:rFonts w:ascii="Corbel" w:hAnsi="Corbel"/>
          <w:sz w:val="23"/>
          <w:szCs w:val="24"/>
        </w:rPr>
      </w:pPr>
    </w:p>
    <w:p w:rsidR="00E21BD3" w:rsidRPr="00546F93" w:rsidRDefault="00E21BD3" w:rsidP="00BE40A4">
      <w:pPr>
        <w:numPr>
          <w:ilvl w:val="0"/>
          <w:numId w:val="29"/>
        </w:numPr>
        <w:tabs>
          <w:tab w:val="clear" w:pos="786"/>
          <w:tab w:val="num" w:pos="1134"/>
        </w:tabs>
        <w:ind w:left="1134" w:hanging="567"/>
        <w:rPr>
          <w:rFonts w:ascii="Corbel" w:hAnsi="Corbel"/>
          <w:sz w:val="23"/>
          <w:szCs w:val="24"/>
        </w:rPr>
      </w:pPr>
      <w:bookmarkStart w:id="26" w:name="OLE_LINK24"/>
      <w:bookmarkStart w:id="27" w:name="OLE_LINK25"/>
      <w:r w:rsidRPr="00546F93">
        <w:rPr>
          <w:rFonts w:ascii="Corbel" w:hAnsi="Corbel"/>
          <w:sz w:val="23"/>
          <w:szCs w:val="24"/>
        </w:rPr>
        <w:t>the objectives of the national licensing system under clause 4.1;</w:t>
      </w:r>
    </w:p>
    <w:p w:rsidR="00E21BD3" w:rsidRPr="00546F93" w:rsidRDefault="00E21BD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the reflection of the national licensing principles under clause 4.2;</w:t>
      </w:r>
    </w:p>
    <w:p w:rsidR="00496C7A" w:rsidRPr="00546F93" w:rsidRDefault="00496C7A"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the responsibilities of the Ministerial Council;</w:t>
      </w:r>
    </w:p>
    <w:p w:rsidR="00496C7A" w:rsidRPr="00546F93" w:rsidRDefault="00496C7A"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 xml:space="preserve">the business, responsibilities and functions of the </w:t>
      </w:r>
      <w:r w:rsidR="00AF4336" w:rsidRPr="00546F93">
        <w:rPr>
          <w:rFonts w:ascii="Corbel" w:hAnsi="Corbel"/>
          <w:sz w:val="23"/>
          <w:szCs w:val="24"/>
        </w:rPr>
        <w:t>national licensing board</w:t>
      </w:r>
      <w:r w:rsidRPr="00546F93">
        <w:rPr>
          <w:rFonts w:ascii="Corbel" w:hAnsi="Corbel"/>
          <w:sz w:val="23"/>
          <w:szCs w:val="24"/>
        </w:rPr>
        <w:t>;</w:t>
      </w:r>
    </w:p>
    <w:p w:rsidR="00496C7A" w:rsidRPr="00546F93" w:rsidRDefault="00496C7A"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the roles, functions and responsibilities of the national licensing body;</w:t>
      </w:r>
    </w:p>
    <w:p w:rsidR="00496C7A" w:rsidRPr="00546F93" w:rsidRDefault="00496C7A"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the recruitment, appointments, tenure and conditions, including appropriate statutory immunities</w:t>
      </w:r>
      <w:r w:rsidR="00EE0483" w:rsidRPr="00546F93">
        <w:rPr>
          <w:rFonts w:ascii="Corbel" w:hAnsi="Corbel"/>
          <w:sz w:val="23"/>
          <w:szCs w:val="24"/>
        </w:rPr>
        <w:t>,</w:t>
      </w:r>
      <w:r w:rsidRPr="00546F93">
        <w:rPr>
          <w:rFonts w:ascii="Corbel" w:hAnsi="Corbel"/>
          <w:sz w:val="23"/>
          <w:szCs w:val="24"/>
        </w:rPr>
        <w:t xml:space="preserve"> for the members of the </w:t>
      </w:r>
      <w:r w:rsidR="00AF4336" w:rsidRPr="00546F93">
        <w:rPr>
          <w:rFonts w:ascii="Corbel" w:hAnsi="Corbel"/>
          <w:sz w:val="23"/>
          <w:szCs w:val="24"/>
        </w:rPr>
        <w:t>national licensing board</w:t>
      </w:r>
      <w:r w:rsidRPr="00546F93">
        <w:rPr>
          <w:rFonts w:ascii="Corbel" w:hAnsi="Corbel"/>
          <w:sz w:val="23"/>
          <w:szCs w:val="24"/>
        </w:rPr>
        <w:t xml:space="preserve"> and the chief executive officer of the national licensing body;</w:t>
      </w:r>
    </w:p>
    <w:p w:rsidR="004F09D3" w:rsidRPr="00546F93" w:rsidRDefault="004F09D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licensee disciplinary a</w:t>
      </w:r>
      <w:r w:rsidR="00E57E55" w:rsidRPr="00546F93">
        <w:rPr>
          <w:rFonts w:ascii="Corbel" w:hAnsi="Corbel"/>
          <w:sz w:val="23"/>
          <w:szCs w:val="24"/>
        </w:rPr>
        <w:t>rrangements</w:t>
      </w:r>
      <w:r w:rsidRPr="00546F93">
        <w:rPr>
          <w:rFonts w:ascii="Corbel" w:hAnsi="Corbel"/>
          <w:sz w:val="23"/>
          <w:szCs w:val="24"/>
        </w:rPr>
        <w:t>;</w:t>
      </w:r>
    </w:p>
    <w:p w:rsidR="004F09D3" w:rsidRPr="00546F93" w:rsidRDefault="004F09D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 xml:space="preserve">licensee appeal </w:t>
      </w:r>
      <w:r w:rsidR="009A1E52" w:rsidRPr="00546F93">
        <w:rPr>
          <w:rFonts w:ascii="Corbel" w:hAnsi="Corbel"/>
          <w:sz w:val="23"/>
          <w:szCs w:val="24"/>
        </w:rPr>
        <w:t xml:space="preserve">rights </w:t>
      </w:r>
      <w:r w:rsidR="00E209F8" w:rsidRPr="00546F93">
        <w:rPr>
          <w:rFonts w:ascii="Corbel" w:hAnsi="Corbel"/>
          <w:sz w:val="23"/>
          <w:szCs w:val="24"/>
        </w:rPr>
        <w:t xml:space="preserve">and </w:t>
      </w:r>
      <w:r w:rsidRPr="00546F93">
        <w:rPr>
          <w:rFonts w:ascii="Corbel" w:hAnsi="Corbel"/>
          <w:sz w:val="23"/>
          <w:szCs w:val="24"/>
        </w:rPr>
        <w:t>mechanisms;</w:t>
      </w:r>
    </w:p>
    <w:p w:rsidR="004F09D3" w:rsidRPr="00546F93" w:rsidRDefault="004F09D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licence</w:t>
      </w:r>
      <w:r w:rsidR="009A1E52" w:rsidRPr="00546F93">
        <w:rPr>
          <w:rFonts w:ascii="Corbel" w:hAnsi="Corbel"/>
          <w:sz w:val="23"/>
          <w:szCs w:val="24"/>
        </w:rPr>
        <w:t xml:space="preserve"> policy and its development;</w:t>
      </w:r>
      <w:r w:rsidRPr="00546F93">
        <w:rPr>
          <w:rFonts w:ascii="Corbel" w:hAnsi="Corbel"/>
          <w:sz w:val="23"/>
          <w:szCs w:val="24"/>
        </w:rPr>
        <w:t xml:space="preserve"> </w:t>
      </w:r>
    </w:p>
    <w:p w:rsidR="004F09D3" w:rsidRPr="00546F93" w:rsidRDefault="004F09D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scope for the inclusion of new occupational areas</w:t>
      </w:r>
      <w:r w:rsidR="008742F0" w:rsidRPr="00546F93">
        <w:rPr>
          <w:rFonts w:ascii="Corbel" w:hAnsi="Corbel"/>
          <w:sz w:val="23"/>
          <w:szCs w:val="24"/>
        </w:rPr>
        <w:t xml:space="preserve"> and the </w:t>
      </w:r>
      <w:r w:rsidR="00BE1777" w:rsidRPr="00546F93">
        <w:rPr>
          <w:rFonts w:ascii="Corbel" w:hAnsi="Corbel"/>
          <w:sz w:val="23"/>
          <w:szCs w:val="24"/>
        </w:rPr>
        <w:t>Ministerial Council to approve by exception a</w:t>
      </w:r>
      <w:r w:rsidR="00991C09" w:rsidRPr="00546F93">
        <w:rPr>
          <w:rFonts w:ascii="Corbel" w:hAnsi="Corbel"/>
          <w:sz w:val="23"/>
          <w:szCs w:val="24"/>
        </w:rPr>
        <w:t xml:space="preserve"> </w:t>
      </w:r>
      <w:r w:rsidR="00BE1777" w:rsidRPr="00546F93">
        <w:rPr>
          <w:rFonts w:ascii="Corbel" w:hAnsi="Corbel"/>
          <w:sz w:val="23"/>
          <w:szCs w:val="24"/>
        </w:rPr>
        <w:t xml:space="preserve">jurisdiction deferring the introduction of a national licence in </w:t>
      </w:r>
      <w:r w:rsidR="00991C09" w:rsidRPr="00546F93">
        <w:rPr>
          <w:rFonts w:ascii="Corbel" w:hAnsi="Corbel"/>
          <w:sz w:val="23"/>
          <w:szCs w:val="24"/>
        </w:rPr>
        <w:t xml:space="preserve">an </w:t>
      </w:r>
      <w:r w:rsidR="00BE1777" w:rsidRPr="00546F93">
        <w:rPr>
          <w:rFonts w:ascii="Corbel" w:hAnsi="Corbel"/>
          <w:sz w:val="23"/>
          <w:szCs w:val="24"/>
        </w:rPr>
        <w:t>occupational area or sub-</w:t>
      </w:r>
      <w:r w:rsidR="0062155E" w:rsidRPr="00546F93">
        <w:rPr>
          <w:rFonts w:ascii="Corbel" w:hAnsi="Corbel"/>
          <w:sz w:val="23"/>
          <w:szCs w:val="24"/>
        </w:rPr>
        <w:t>group</w:t>
      </w:r>
      <w:r w:rsidRPr="00546F93">
        <w:rPr>
          <w:rFonts w:ascii="Corbel" w:hAnsi="Corbel"/>
          <w:sz w:val="23"/>
          <w:szCs w:val="24"/>
        </w:rPr>
        <w:t xml:space="preserve">; </w:t>
      </w:r>
    </w:p>
    <w:p w:rsidR="004F09D3" w:rsidRPr="00546F93" w:rsidRDefault="00AF4336"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national licensing system</w:t>
      </w:r>
      <w:r w:rsidR="00496C7A" w:rsidRPr="00546F93">
        <w:rPr>
          <w:rFonts w:ascii="Corbel" w:hAnsi="Corbel"/>
          <w:sz w:val="23"/>
          <w:szCs w:val="24"/>
        </w:rPr>
        <w:t xml:space="preserve"> register requirements; </w:t>
      </w:r>
    </w:p>
    <w:p w:rsidR="004F09D3" w:rsidRPr="00546F93" w:rsidRDefault="004F09D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 xml:space="preserve">principles for certification of </w:t>
      </w:r>
      <w:r w:rsidR="00496C7A" w:rsidRPr="00546F93">
        <w:rPr>
          <w:rFonts w:ascii="Corbel" w:hAnsi="Corbel"/>
          <w:sz w:val="23"/>
          <w:szCs w:val="24"/>
        </w:rPr>
        <w:t>courses</w:t>
      </w:r>
      <w:r w:rsidR="00F908D5" w:rsidRPr="00546F93">
        <w:rPr>
          <w:rFonts w:ascii="Corbel" w:hAnsi="Corbel"/>
          <w:sz w:val="23"/>
          <w:szCs w:val="24"/>
        </w:rPr>
        <w:t xml:space="preserve"> under clauses 4.3(d) and (e) </w:t>
      </w:r>
      <w:r w:rsidRPr="00546F93">
        <w:rPr>
          <w:rFonts w:ascii="Corbel" w:hAnsi="Corbel"/>
          <w:sz w:val="23"/>
          <w:szCs w:val="24"/>
        </w:rPr>
        <w:t>to provide a nationally consistent skills base</w:t>
      </w:r>
      <w:r w:rsidR="00496C7A" w:rsidRPr="00546F93">
        <w:rPr>
          <w:rFonts w:ascii="Corbel" w:hAnsi="Corbel"/>
          <w:sz w:val="23"/>
          <w:szCs w:val="24"/>
        </w:rPr>
        <w:t>;</w:t>
      </w:r>
    </w:p>
    <w:p w:rsidR="00496C7A" w:rsidRPr="00546F93" w:rsidRDefault="00496C7A"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provision</w:t>
      </w:r>
      <w:r w:rsidR="007E188B" w:rsidRPr="00546F93">
        <w:rPr>
          <w:rFonts w:ascii="Corbel" w:hAnsi="Corbel"/>
          <w:sz w:val="23"/>
          <w:szCs w:val="24"/>
        </w:rPr>
        <w:t>s</w:t>
      </w:r>
      <w:r w:rsidRPr="00546F93">
        <w:rPr>
          <w:rFonts w:ascii="Corbel" w:hAnsi="Corbel"/>
          <w:sz w:val="23"/>
          <w:szCs w:val="24"/>
        </w:rPr>
        <w:t xml:space="preserve"> that require </w:t>
      </w:r>
      <w:r w:rsidR="007E188B" w:rsidRPr="00546F93">
        <w:rPr>
          <w:rFonts w:ascii="Corbel" w:hAnsi="Corbel"/>
          <w:sz w:val="23"/>
          <w:szCs w:val="24"/>
        </w:rPr>
        <w:t>licensees</w:t>
      </w:r>
      <w:r w:rsidRPr="00546F93">
        <w:rPr>
          <w:rFonts w:ascii="Corbel" w:hAnsi="Corbel"/>
          <w:sz w:val="23"/>
          <w:szCs w:val="24"/>
        </w:rPr>
        <w:t xml:space="preserve"> under the </w:t>
      </w:r>
      <w:r w:rsidR="00AF4336" w:rsidRPr="00546F93">
        <w:rPr>
          <w:rFonts w:ascii="Corbel" w:hAnsi="Corbel"/>
          <w:sz w:val="23"/>
          <w:szCs w:val="24"/>
        </w:rPr>
        <w:t>national licensing system</w:t>
      </w:r>
      <w:r w:rsidRPr="00546F93">
        <w:rPr>
          <w:rFonts w:ascii="Corbel" w:hAnsi="Corbel"/>
          <w:sz w:val="23"/>
          <w:szCs w:val="24"/>
        </w:rPr>
        <w:t xml:space="preserve"> to comply with the relevant State, </w:t>
      </w:r>
      <w:r w:rsidR="007E188B" w:rsidRPr="00546F93">
        <w:rPr>
          <w:rFonts w:ascii="Corbel" w:hAnsi="Corbel"/>
          <w:sz w:val="23"/>
          <w:szCs w:val="24"/>
        </w:rPr>
        <w:t>Territory</w:t>
      </w:r>
      <w:r w:rsidRPr="00546F93">
        <w:rPr>
          <w:rFonts w:ascii="Corbel" w:hAnsi="Corbel"/>
          <w:sz w:val="23"/>
          <w:szCs w:val="24"/>
        </w:rPr>
        <w:t xml:space="preserve"> and </w:t>
      </w:r>
      <w:r w:rsidR="007E188B" w:rsidRPr="00546F93">
        <w:rPr>
          <w:rFonts w:ascii="Corbel" w:hAnsi="Corbel"/>
          <w:sz w:val="23"/>
          <w:szCs w:val="24"/>
        </w:rPr>
        <w:t xml:space="preserve">local </w:t>
      </w:r>
      <w:r w:rsidRPr="00546F93">
        <w:rPr>
          <w:rFonts w:ascii="Corbel" w:hAnsi="Corbel"/>
          <w:sz w:val="23"/>
          <w:szCs w:val="24"/>
        </w:rPr>
        <w:t>laws</w:t>
      </w:r>
      <w:r w:rsidR="007E188B" w:rsidRPr="00546F93">
        <w:rPr>
          <w:rFonts w:ascii="Corbel" w:hAnsi="Corbel"/>
          <w:sz w:val="23"/>
          <w:szCs w:val="24"/>
        </w:rPr>
        <w:t xml:space="preserve"> in the occupational area;</w:t>
      </w:r>
    </w:p>
    <w:p w:rsidR="007E188B" w:rsidRPr="00546F93" w:rsidRDefault="007E188B"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 xml:space="preserve">provisions for Federal, State and Territory </w:t>
      </w:r>
      <w:r w:rsidR="0062155E" w:rsidRPr="00546F93">
        <w:rPr>
          <w:rFonts w:ascii="Corbel" w:hAnsi="Corbel"/>
          <w:sz w:val="23"/>
          <w:szCs w:val="24"/>
        </w:rPr>
        <w:t xml:space="preserve">conduct requirements </w:t>
      </w:r>
      <w:r w:rsidR="00594845" w:rsidRPr="00546F93">
        <w:rPr>
          <w:rFonts w:ascii="Corbel" w:hAnsi="Corbel"/>
          <w:sz w:val="23"/>
          <w:szCs w:val="24"/>
        </w:rPr>
        <w:t xml:space="preserve">and consumer remedy laws </w:t>
      </w:r>
      <w:r w:rsidR="00EE0483" w:rsidRPr="00546F93">
        <w:rPr>
          <w:rFonts w:ascii="Corbel" w:hAnsi="Corbel"/>
          <w:sz w:val="23"/>
          <w:szCs w:val="24"/>
        </w:rPr>
        <w:t xml:space="preserve">concerning the conduct of a licensee </w:t>
      </w:r>
      <w:r w:rsidRPr="00546F93">
        <w:rPr>
          <w:rFonts w:ascii="Corbel" w:hAnsi="Corbel"/>
          <w:sz w:val="23"/>
          <w:szCs w:val="24"/>
        </w:rPr>
        <w:t>to trigger licensee disciplinary arrangements;</w:t>
      </w:r>
      <w:r w:rsidR="005E3F97" w:rsidRPr="00546F93">
        <w:rPr>
          <w:rFonts w:ascii="Corbel" w:hAnsi="Corbel"/>
          <w:sz w:val="23"/>
          <w:szCs w:val="24"/>
        </w:rPr>
        <w:t xml:space="preserve">  </w:t>
      </w:r>
    </w:p>
    <w:p w:rsidR="00EE0483" w:rsidRPr="00546F93" w:rsidRDefault="00EE0483"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reporting arrangements for the national licensing bo</w:t>
      </w:r>
      <w:r w:rsidR="004629FA" w:rsidRPr="00546F93">
        <w:rPr>
          <w:rFonts w:ascii="Corbel" w:hAnsi="Corbel"/>
          <w:sz w:val="23"/>
          <w:szCs w:val="24"/>
        </w:rPr>
        <w:t>dy and Parties to the Agreement</w:t>
      </w:r>
      <w:r w:rsidR="005E3F97" w:rsidRPr="00546F93">
        <w:rPr>
          <w:rFonts w:ascii="Corbel" w:hAnsi="Corbel"/>
          <w:sz w:val="23"/>
          <w:szCs w:val="24"/>
        </w:rPr>
        <w:t>;</w:t>
      </w:r>
    </w:p>
    <w:p w:rsidR="003940AB" w:rsidRPr="00546F93" w:rsidRDefault="005E3F97"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 xml:space="preserve">deeming arrangements for licences under the </w:t>
      </w:r>
      <w:r w:rsidR="00AF4336" w:rsidRPr="00546F93">
        <w:rPr>
          <w:rFonts w:ascii="Corbel" w:hAnsi="Corbel"/>
          <w:sz w:val="23"/>
          <w:szCs w:val="24"/>
        </w:rPr>
        <w:t>national licensing system</w:t>
      </w:r>
      <w:r w:rsidR="00594845" w:rsidRPr="00546F93">
        <w:rPr>
          <w:rFonts w:ascii="Corbel" w:hAnsi="Corbel"/>
          <w:sz w:val="23"/>
          <w:szCs w:val="24"/>
        </w:rPr>
        <w:t xml:space="preserve">;  </w:t>
      </w:r>
    </w:p>
    <w:p w:rsidR="007E2192" w:rsidRPr="00546F93" w:rsidRDefault="003940AB"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lang w:val="en-US" w:eastAsia="en-US"/>
        </w:rPr>
        <w:t>the system</w:t>
      </w:r>
      <w:r w:rsidRPr="00546F93">
        <w:rPr>
          <w:rFonts w:ascii="Corbel" w:hAnsi="Corbel"/>
          <w:sz w:val="23"/>
          <w:szCs w:val="24"/>
        </w:rPr>
        <w:t xml:space="preserve"> not </w:t>
      </w:r>
      <w:r w:rsidR="001D3DC6" w:rsidRPr="00546F93">
        <w:rPr>
          <w:rFonts w:ascii="Corbel" w:hAnsi="Corbel"/>
          <w:sz w:val="23"/>
          <w:szCs w:val="24"/>
        </w:rPr>
        <w:t xml:space="preserve">requiring </w:t>
      </w:r>
      <w:r w:rsidRPr="00546F93">
        <w:rPr>
          <w:rFonts w:ascii="Corbel" w:hAnsi="Corbel"/>
          <w:sz w:val="23"/>
          <w:szCs w:val="24"/>
        </w:rPr>
        <w:t>the extension of licensing to sub-groups of a broad occupational group that are not currently licensed in particular jurisdictions</w:t>
      </w:r>
      <w:r w:rsidR="00594845" w:rsidRPr="00546F93">
        <w:rPr>
          <w:rFonts w:ascii="Corbel" w:hAnsi="Corbel"/>
          <w:sz w:val="23"/>
          <w:szCs w:val="24"/>
        </w:rPr>
        <w:t>;  and</w:t>
      </w:r>
    </w:p>
    <w:p w:rsidR="00594845" w:rsidRPr="00546F93" w:rsidRDefault="001D3DC6" w:rsidP="00BE40A4">
      <w:pPr>
        <w:numPr>
          <w:ilvl w:val="0"/>
          <w:numId w:val="29"/>
        </w:numPr>
        <w:tabs>
          <w:tab w:val="clear" w:pos="786"/>
          <w:tab w:val="num" w:pos="1134"/>
        </w:tabs>
        <w:ind w:left="1134" w:hanging="567"/>
        <w:rPr>
          <w:rFonts w:ascii="Corbel" w:hAnsi="Corbel"/>
          <w:sz w:val="23"/>
          <w:szCs w:val="24"/>
        </w:rPr>
      </w:pPr>
      <w:r w:rsidRPr="00546F93">
        <w:rPr>
          <w:rFonts w:ascii="Corbel" w:hAnsi="Corbel"/>
          <w:sz w:val="23"/>
          <w:szCs w:val="24"/>
        </w:rPr>
        <w:t>the ability of</w:t>
      </w:r>
      <w:r w:rsidR="0062155E" w:rsidRPr="00546F93">
        <w:rPr>
          <w:rFonts w:ascii="Corbel" w:hAnsi="Corbel"/>
          <w:sz w:val="23"/>
          <w:szCs w:val="24"/>
        </w:rPr>
        <w:t xml:space="preserve"> the Ministerial Council to include conduct requirements for licen</w:t>
      </w:r>
      <w:r w:rsidR="00B45366" w:rsidRPr="00546F93">
        <w:rPr>
          <w:rFonts w:ascii="Corbel" w:hAnsi="Corbel"/>
          <w:sz w:val="23"/>
          <w:szCs w:val="24"/>
        </w:rPr>
        <w:t>se</w:t>
      </w:r>
      <w:r w:rsidR="00496796" w:rsidRPr="00546F93">
        <w:rPr>
          <w:rFonts w:ascii="Corbel" w:hAnsi="Corbel"/>
          <w:sz w:val="23"/>
          <w:szCs w:val="24"/>
        </w:rPr>
        <w:t>e</w:t>
      </w:r>
      <w:r w:rsidR="0062155E" w:rsidRPr="00546F93">
        <w:rPr>
          <w:rFonts w:ascii="Corbel" w:hAnsi="Corbel"/>
          <w:sz w:val="23"/>
          <w:szCs w:val="24"/>
        </w:rPr>
        <w:t xml:space="preserve">s under the </w:t>
      </w:r>
      <w:r w:rsidR="009E29CE" w:rsidRPr="00546F93">
        <w:rPr>
          <w:rFonts w:ascii="Corbel" w:hAnsi="Corbel"/>
          <w:sz w:val="23"/>
          <w:szCs w:val="24"/>
        </w:rPr>
        <w:t xml:space="preserve">national licensing </w:t>
      </w:r>
      <w:r w:rsidR="0062155E" w:rsidRPr="00546F93">
        <w:rPr>
          <w:rFonts w:ascii="Corbel" w:hAnsi="Corbel"/>
          <w:sz w:val="23"/>
          <w:szCs w:val="24"/>
        </w:rPr>
        <w:t>system</w:t>
      </w:r>
      <w:r w:rsidR="00594845" w:rsidRPr="00546F93">
        <w:rPr>
          <w:rFonts w:ascii="Corbel" w:hAnsi="Corbel"/>
          <w:sz w:val="23"/>
          <w:szCs w:val="24"/>
        </w:rPr>
        <w:t>.</w:t>
      </w:r>
    </w:p>
    <w:bookmarkEnd w:id="26"/>
    <w:bookmarkEnd w:id="27"/>
    <w:p w:rsidR="009F53F0" w:rsidRPr="009776E9"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7.</w:t>
      </w:r>
      <w:r>
        <w:rPr>
          <w:rFonts w:ascii="Consolas" w:hAnsi="Consolas" w:cs="Arial"/>
          <w:b w:val="0"/>
          <w:caps/>
          <w:color w:val="3D4B67"/>
          <w:kern w:val="32"/>
          <w:sz w:val="32"/>
          <w:szCs w:val="36"/>
          <w:lang w:eastAsia="en-AU"/>
        </w:rPr>
        <w:tab/>
      </w:r>
      <w:r w:rsidR="009F53F0" w:rsidRPr="009776E9">
        <w:rPr>
          <w:rFonts w:ascii="Consolas" w:hAnsi="Consolas" w:cs="Arial"/>
          <w:b w:val="0"/>
          <w:caps/>
          <w:color w:val="3D4B67"/>
          <w:kern w:val="32"/>
          <w:sz w:val="32"/>
          <w:szCs w:val="36"/>
          <w:lang w:eastAsia="en-AU"/>
        </w:rPr>
        <w:t>REPORTING REQUIREMENTS</w:t>
      </w:r>
    </w:p>
    <w:p w:rsidR="00294634" w:rsidRPr="00546F93" w:rsidRDefault="00294634" w:rsidP="00BE40A4">
      <w:pPr>
        <w:numPr>
          <w:ilvl w:val="1"/>
          <w:numId w:val="31"/>
        </w:numPr>
        <w:tabs>
          <w:tab w:val="clear" w:pos="360"/>
          <w:tab w:val="num" w:pos="567"/>
        </w:tabs>
        <w:ind w:left="567" w:hanging="567"/>
        <w:rPr>
          <w:rFonts w:ascii="Corbel" w:hAnsi="Corbel"/>
          <w:sz w:val="23"/>
          <w:szCs w:val="24"/>
        </w:rPr>
      </w:pPr>
      <w:r w:rsidRPr="00546F93">
        <w:rPr>
          <w:rFonts w:ascii="Corbel" w:hAnsi="Corbel"/>
          <w:bCs/>
          <w:sz w:val="23"/>
          <w:szCs w:val="24"/>
        </w:rPr>
        <w:t xml:space="preserve">The </w:t>
      </w:r>
      <w:r w:rsidRPr="00546F93">
        <w:rPr>
          <w:rFonts w:ascii="Corbel" w:hAnsi="Corbel"/>
          <w:sz w:val="23"/>
          <w:szCs w:val="24"/>
        </w:rPr>
        <w:t>Ministerial Council will report to COAG in accordance with any requirements established by this Agreement or by COAG guidelines and protocols</w:t>
      </w:r>
      <w:r w:rsidR="00843D9F" w:rsidRPr="00546F93">
        <w:rPr>
          <w:rFonts w:ascii="Corbel" w:hAnsi="Corbel"/>
          <w:sz w:val="23"/>
          <w:szCs w:val="24"/>
        </w:rPr>
        <w:t>,</w:t>
      </w:r>
      <w:r w:rsidRPr="00546F93">
        <w:rPr>
          <w:rFonts w:ascii="Corbel" w:hAnsi="Corbel"/>
          <w:sz w:val="23"/>
          <w:szCs w:val="24"/>
        </w:rPr>
        <w:t xml:space="preserve"> or at least annually.</w:t>
      </w:r>
    </w:p>
    <w:p w:rsidR="002A1172" w:rsidRPr="00546F93" w:rsidRDefault="002A1172" w:rsidP="001D457B">
      <w:pPr>
        <w:rPr>
          <w:rFonts w:ascii="Corbel" w:hAnsi="Corbel"/>
          <w:sz w:val="23"/>
          <w:szCs w:val="24"/>
        </w:rPr>
      </w:pPr>
    </w:p>
    <w:p w:rsidR="009914B7" w:rsidRPr="00546F93" w:rsidRDefault="00224428" w:rsidP="00BE40A4">
      <w:pPr>
        <w:numPr>
          <w:ilvl w:val="1"/>
          <w:numId w:val="31"/>
        </w:numPr>
        <w:tabs>
          <w:tab w:val="clear" w:pos="360"/>
          <w:tab w:val="num" w:pos="567"/>
        </w:tabs>
        <w:ind w:left="567" w:hanging="567"/>
        <w:rPr>
          <w:rFonts w:ascii="Corbel" w:hAnsi="Corbel"/>
          <w:sz w:val="23"/>
          <w:szCs w:val="24"/>
        </w:rPr>
      </w:pPr>
      <w:r w:rsidRPr="00546F93">
        <w:rPr>
          <w:rFonts w:ascii="Corbel" w:hAnsi="Corbel"/>
          <w:sz w:val="23"/>
          <w:szCs w:val="24"/>
        </w:rPr>
        <w:t>During the implementation phase t</w:t>
      </w:r>
      <w:r w:rsidR="009914B7" w:rsidRPr="00546F93">
        <w:rPr>
          <w:rFonts w:ascii="Corbel" w:hAnsi="Corbel"/>
          <w:sz w:val="23"/>
          <w:szCs w:val="24"/>
        </w:rPr>
        <w:t xml:space="preserve">he Chief Executive Officer of the </w:t>
      </w:r>
      <w:r w:rsidR="00AF4336" w:rsidRPr="00546F93">
        <w:rPr>
          <w:rFonts w:ascii="Corbel" w:hAnsi="Corbel"/>
          <w:sz w:val="23"/>
          <w:szCs w:val="24"/>
        </w:rPr>
        <w:t>national licensing body</w:t>
      </w:r>
      <w:r w:rsidR="002A1172" w:rsidRPr="00546F93">
        <w:rPr>
          <w:rFonts w:ascii="Corbel" w:hAnsi="Corbel"/>
          <w:sz w:val="23"/>
          <w:szCs w:val="24"/>
        </w:rPr>
        <w:t xml:space="preserve">, and once the </w:t>
      </w:r>
      <w:r w:rsidR="00AF4336" w:rsidRPr="00546F93">
        <w:rPr>
          <w:rFonts w:ascii="Corbel" w:hAnsi="Corbel"/>
          <w:sz w:val="23"/>
          <w:szCs w:val="24"/>
        </w:rPr>
        <w:t>national licensing board</w:t>
      </w:r>
      <w:r w:rsidR="002A1172" w:rsidRPr="00546F93">
        <w:rPr>
          <w:rFonts w:ascii="Corbel" w:hAnsi="Corbel"/>
          <w:sz w:val="23"/>
          <w:szCs w:val="24"/>
        </w:rPr>
        <w:t xml:space="preserve"> is appointed the board,</w:t>
      </w:r>
      <w:r w:rsidR="009914B7" w:rsidRPr="00546F93">
        <w:rPr>
          <w:rFonts w:ascii="Corbel" w:hAnsi="Corbel"/>
          <w:sz w:val="23"/>
          <w:szCs w:val="24"/>
        </w:rPr>
        <w:t xml:space="preserve"> will submit six monthly reports to the Ministerial Council advising of the</w:t>
      </w:r>
      <w:r w:rsidR="00BA3131" w:rsidRPr="00546F93">
        <w:rPr>
          <w:rFonts w:ascii="Corbel" w:hAnsi="Corbel"/>
          <w:sz w:val="23"/>
          <w:szCs w:val="24"/>
        </w:rPr>
        <w:t xml:space="preserve"> progress of the </w:t>
      </w:r>
      <w:r w:rsidR="00AF4336" w:rsidRPr="00546F93">
        <w:rPr>
          <w:rFonts w:ascii="Corbel" w:hAnsi="Corbel"/>
          <w:sz w:val="23"/>
          <w:szCs w:val="24"/>
        </w:rPr>
        <w:t>national licensing system</w:t>
      </w:r>
      <w:r w:rsidR="009914B7" w:rsidRPr="00546F93">
        <w:rPr>
          <w:rFonts w:ascii="Corbel" w:hAnsi="Corbel"/>
          <w:sz w:val="23"/>
          <w:szCs w:val="24"/>
        </w:rPr>
        <w:t>.</w:t>
      </w:r>
    </w:p>
    <w:p w:rsidR="009914B7" w:rsidRPr="00546F93" w:rsidRDefault="009914B7" w:rsidP="001D457B">
      <w:pPr>
        <w:rPr>
          <w:rFonts w:ascii="Corbel" w:hAnsi="Corbel"/>
          <w:sz w:val="23"/>
          <w:szCs w:val="24"/>
        </w:rPr>
      </w:pPr>
    </w:p>
    <w:p w:rsidR="009914B7" w:rsidRPr="00546F93" w:rsidRDefault="009914B7" w:rsidP="00BE40A4">
      <w:pPr>
        <w:numPr>
          <w:ilvl w:val="1"/>
          <w:numId w:val="31"/>
        </w:numPr>
        <w:tabs>
          <w:tab w:val="clear" w:pos="360"/>
          <w:tab w:val="num" w:pos="567"/>
        </w:tabs>
        <w:spacing w:after="240"/>
        <w:ind w:left="567" w:hanging="567"/>
        <w:rPr>
          <w:rFonts w:ascii="Corbel" w:hAnsi="Corbel"/>
          <w:sz w:val="23"/>
          <w:szCs w:val="24"/>
        </w:rPr>
      </w:pPr>
      <w:r w:rsidRPr="00546F93">
        <w:rPr>
          <w:rFonts w:ascii="Corbel" w:hAnsi="Corbel"/>
          <w:sz w:val="23"/>
          <w:szCs w:val="24"/>
        </w:rPr>
        <w:t xml:space="preserve">If the </w:t>
      </w:r>
      <w:r w:rsidR="00AF4336" w:rsidRPr="00546F93">
        <w:rPr>
          <w:rFonts w:ascii="Corbel" w:hAnsi="Corbel"/>
          <w:sz w:val="23"/>
          <w:szCs w:val="24"/>
        </w:rPr>
        <w:t>national licensing body</w:t>
      </w:r>
      <w:r w:rsidRPr="00546F93">
        <w:rPr>
          <w:rFonts w:ascii="Corbel" w:hAnsi="Corbel"/>
          <w:sz w:val="23"/>
          <w:szCs w:val="24"/>
        </w:rPr>
        <w:t xml:space="preserve"> becomes aware that a Party to this Agreement is acting incons</w:t>
      </w:r>
      <w:r w:rsidR="00110AA8" w:rsidRPr="00546F93">
        <w:rPr>
          <w:rFonts w:ascii="Corbel" w:hAnsi="Corbel"/>
          <w:sz w:val="23"/>
          <w:szCs w:val="24"/>
        </w:rPr>
        <w:t>istently with a provision of this</w:t>
      </w:r>
      <w:r w:rsidRPr="00546F93">
        <w:rPr>
          <w:rFonts w:ascii="Corbel" w:hAnsi="Corbel"/>
          <w:sz w:val="23"/>
          <w:szCs w:val="24"/>
        </w:rPr>
        <w:t xml:space="preserve"> Agreement, the </w:t>
      </w:r>
      <w:r w:rsidR="00AF4336" w:rsidRPr="00546F93">
        <w:rPr>
          <w:rFonts w:ascii="Corbel" w:hAnsi="Corbel"/>
          <w:sz w:val="23"/>
          <w:szCs w:val="24"/>
        </w:rPr>
        <w:t>national licensing board</w:t>
      </w:r>
      <w:r w:rsidRPr="00546F93">
        <w:rPr>
          <w:rFonts w:ascii="Corbel" w:hAnsi="Corbel"/>
          <w:sz w:val="23"/>
          <w:szCs w:val="24"/>
        </w:rPr>
        <w:t xml:space="preserve"> must provide a report to the Minister</w:t>
      </w:r>
      <w:r w:rsidR="00110AA8" w:rsidRPr="00546F93">
        <w:rPr>
          <w:rFonts w:ascii="Corbel" w:hAnsi="Corbel"/>
          <w:sz w:val="23"/>
          <w:szCs w:val="24"/>
        </w:rPr>
        <w:t>ial Council outlining the inconsistency.</w:t>
      </w:r>
    </w:p>
    <w:p w:rsidR="00D568C7" w:rsidRPr="009776E9"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8.</w:t>
      </w:r>
      <w:r>
        <w:rPr>
          <w:rFonts w:ascii="Consolas" w:hAnsi="Consolas" w:cs="Arial"/>
          <w:b w:val="0"/>
          <w:caps/>
          <w:color w:val="3D4B67"/>
          <w:kern w:val="32"/>
          <w:sz w:val="32"/>
          <w:szCs w:val="36"/>
          <w:lang w:eastAsia="en-AU"/>
        </w:rPr>
        <w:tab/>
      </w:r>
      <w:r w:rsidR="00A044D3" w:rsidRPr="009776E9">
        <w:rPr>
          <w:rFonts w:ascii="Consolas" w:hAnsi="Consolas" w:cs="Arial"/>
          <w:b w:val="0"/>
          <w:caps/>
          <w:color w:val="3D4B67"/>
          <w:kern w:val="32"/>
          <w:sz w:val="32"/>
          <w:szCs w:val="36"/>
          <w:lang w:eastAsia="en-AU"/>
        </w:rPr>
        <w:t>FUNDING AND RESOURCES</w:t>
      </w:r>
      <w:r w:rsidR="00D568C7" w:rsidRPr="009776E9">
        <w:rPr>
          <w:rFonts w:ascii="Consolas" w:hAnsi="Consolas" w:cs="Arial"/>
          <w:b w:val="0"/>
          <w:caps/>
          <w:color w:val="3D4B67"/>
          <w:kern w:val="32"/>
          <w:sz w:val="32"/>
          <w:szCs w:val="36"/>
          <w:lang w:eastAsia="en-AU"/>
        </w:rPr>
        <w:t xml:space="preserve"> </w:t>
      </w:r>
    </w:p>
    <w:p w:rsidR="0040515E" w:rsidRPr="00546F93" w:rsidRDefault="0040515E" w:rsidP="00BE40A4">
      <w:pPr>
        <w:pStyle w:val="P1"/>
        <w:numPr>
          <w:ilvl w:val="1"/>
          <w:numId w:val="38"/>
        </w:numPr>
        <w:tabs>
          <w:tab w:val="clear" w:pos="360"/>
          <w:tab w:val="num" w:pos="567"/>
        </w:tabs>
        <w:ind w:left="567" w:hanging="567"/>
        <w:rPr>
          <w:rFonts w:ascii="Corbel" w:hAnsi="Corbel"/>
          <w:sz w:val="23"/>
        </w:rPr>
      </w:pPr>
      <w:bookmarkStart w:id="28" w:name="OLE_LINK34"/>
      <w:bookmarkStart w:id="29" w:name="OLE_LINK35"/>
      <w:r w:rsidRPr="00546F93">
        <w:rPr>
          <w:rFonts w:ascii="Corbel" w:hAnsi="Corbel"/>
          <w:sz w:val="23"/>
        </w:rPr>
        <w:t xml:space="preserve">The obligations of a State or Territory </w:t>
      </w:r>
      <w:r w:rsidR="008419B5" w:rsidRPr="00546F93">
        <w:rPr>
          <w:rFonts w:ascii="Corbel" w:hAnsi="Corbel"/>
          <w:sz w:val="23"/>
        </w:rPr>
        <w:t>P</w:t>
      </w:r>
      <w:r w:rsidRPr="00546F93">
        <w:rPr>
          <w:rFonts w:ascii="Corbel" w:hAnsi="Corbel"/>
          <w:sz w:val="23"/>
        </w:rPr>
        <w:t xml:space="preserve">arty under this Agreement are subject to the satisfactory resolution of the financial arrangements for the </w:t>
      </w:r>
      <w:r w:rsidR="00AF4336" w:rsidRPr="00546F93">
        <w:rPr>
          <w:rFonts w:ascii="Corbel" w:hAnsi="Corbel"/>
          <w:sz w:val="23"/>
        </w:rPr>
        <w:t>national licensing system</w:t>
      </w:r>
      <w:r w:rsidRPr="00546F93">
        <w:rPr>
          <w:rFonts w:ascii="Corbel" w:hAnsi="Corbel"/>
          <w:sz w:val="23"/>
        </w:rPr>
        <w:t xml:space="preserve"> through the Council of Australian Governments</w:t>
      </w:r>
      <w:r w:rsidR="00656DB5" w:rsidRPr="00546F93">
        <w:rPr>
          <w:rFonts w:ascii="Corbel" w:hAnsi="Corbel"/>
          <w:sz w:val="23"/>
        </w:rPr>
        <w:t xml:space="preserve"> including </w:t>
      </w:r>
      <w:r w:rsidR="00380C87" w:rsidRPr="00546F93">
        <w:rPr>
          <w:rFonts w:ascii="Corbel" w:hAnsi="Corbel"/>
          <w:sz w:val="23"/>
        </w:rPr>
        <w:t xml:space="preserve">further economic analysis of the </w:t>
      </w:r>
      <w:r w:rsidR="00656DB5" w:rsidRPr="00546F93">
        <w:rPr>
          <w:rFonts w:ascii="Corbel" w:hAnsi="Corbel"/>
          <w:sz w:val="23"/>
        </w:rPr>
        <w:t>establishment costs of the national licensing system and</w:t>
      </w:r>
      <w:r w:rsidR="007F2383" w:rsidRPr="00546F93">
        <w:rPr>
          <w:rFonts w:ascii="Corbel" w:hAnsi="Corbel"/>
          <w:sz w:val="23"/>
        </w:rPr>
        <w:t xml:space="preserve"> current</w:t>
      </w:r>
      <w:r w:rsidR="00380C87" w:rsidRPr="00546F93">
        <w:rPr>
          <w:rFonts w:ascii="Corbel" w:hAnsi="Corbel"/>
          <w:sz w:val="23"/>
        </w:rPr>
        <w:t xml:space="preserve"> and future</w:t>
      </w:r>
      <w:r w:rsidR="007F2383" w:rsidRPr="00546F93">
        <w:rPr>
          <w:rFonts w:ascii="Corbel" w:hAnsi="Corbel"/>
          <w:sz w:val="23"/>
        </w:rPr>
        <w:t xml:space="preserve"> State and Territory licensing revenue sources and expenditure</w:t>
      </w:r>
      <w:bookmarkEnd w:id="28"/>
      <w:bookmarkEnd w:id="29"/>
      <w:r w:rsidRPr="00546F93">
        <w:rPr>
          <w:rFonts w:ascii="Corbel" w:hAnsi="Corbel"/>
          <w:sz w:val="23"/>
        </w:rPr>
        <w:t>.</w:t>
      </w:r>
    </w:p>
    <w:p w:rsidR="000F57ED" w:rsidRPr="00546F93" w:rsidRDefault="000F57ED" w:rsidP="00BE40A4">
      <w:pPr>
        <w:pStyle w:val="P1"/>
        <w:numPr>
          <w:ilvl w:val="1"/>
          <w:numId w:val="38"/>
        </w:numPr>
        <w:tabs>
          <w:tab w:val="clear" w:pos="360"/>
          <w:tab w:val="num" w:pos="567"/>
        </w:tabs>
        <w:ind w:left="567" w:hanging="567"/>
        <w:rPr>
          <w:rFonts w:ascii="Corbel" w:hAnsi="Corbel"/>
          <w:sz w:val="23"/>
        </w:rPr>
      </w:pPr>
      <w:bookmarkStart w:id="30" w:name="OLE_LINK23"/>
      <w:bookmarkStart w:id="31" w:name="OLE_LINK26"/>
      <w:r w:rsidRPr="00546F93">
        <w:rPr>
          <w:rFonts w:ascii="Corbel" w:hAnsi="Corbel"/>
          <w:sz w:val="23"/>
        </w:rPr>
        <w:t>State and Territories will collect licensing fees under the national licensing system.</w:t>
      </w:r>
    </w:p>
    <w:p w:rsidR="00E43A4A" w:rsidRPr="00546F93" w:rsidRDefault="00E43A4A" w:rsidP="00BE40A4">
      <w:pPr>
        <w:pStyle w:val="P1"/>
        <w:numPr>
          <w:ilvl w:val="1"/>
          <w:numId w:val="38"/>
        </w:numPr>
        <w:tabs>
          <w:tab w:val="clear" w:pos="360"/>
          <w:tab w:val="num" w:pos="567"/>
        </w:tabs>
        <w:ind w:left="567" w:hanging="567"/>
        <w:rPr>
          <w:rFonts w:ascii="Corbel" w:hAnsi="Corbel"/>
          <w:sz w:val="23"/>
        </w:rPr>
      </w:pPr>
      <w:r w:rsidRPr="00546F93">
        <w:rPr>
          <w:rFonts w:ascii="Corbel" w:hAnsi="Corbel"/>
          <w:sz w:val="23"/>
        </w:rPr>
        <w:t xml:space="preserve">It is not intended that </w:t>
      </w:r>
      <w:r w:rsidR="00834F77" w:rsidRPr="00546F93">
        <w:rPr>
          <w:rFonts w:ascii="Corbel" w:hAnsi="Corbel"/>
          <w:sz w:val="23"/>
        </w:rPr>
        <w:t xml:space="preserve">a </w:t>
      </w:r>
      <w:r w:rsidR="008419B5" w:rsidRPr="00546F93">
        <w:rPr>
          <w:rFonts w:ascii="Corbel" w:hAnsi="Corbel"/>
          <w:sz w:val="23"/>
        </w:rPr>
        <w:t>P</w:t>
      </w:r>
      <w:r w:rsidR="00834F77" w:rsidRPr="00546F93">
        <w:rPr>
          <w:rFonts w:ascii="Corbel" w:hAnsi="Corbel"/>
          <w:sz w:val="23"/>
        </w:rPr>
        <w:t>arty to this Agreement</w:t>
      </w:r>
      <w:r w:rsidRPr="00546F93">
        <w:rPr>
          <w:rFonts w:ascii="Corbel" w:hAnsi="Corbel"/>
          <w:sz w:val="23"/>
        </w:rPr>
        <w:t xml:space="preserve"> would be significantly disadvantaged compared to current arrangements and the fees for national licences will be allocated accordingly.</w:t>
      </w:r>
    </w:p>
    <w:p w:rsidR="00AF1404" w:rsidRPr="00546F93" w:rsidRDefault="00A11B56" w:rsidP="00BE40A4">
      <w:pPr>
        <w:pStyle w:val="P1"/>
        <w:numPr>
          <w:ilvl w:val="1"/>
          <w:numId w:val="38"/>
        </w:numPr>
        <w:tabs>
          <w:tab w:val="clear" w:pos="360"/>
          <w:tab w:val="num" w:pos="567"/>
        </w:tabs>
        <w:spacing w:after="240"/>
        <w:ind w:left="567" w:hanging="567"/>
        <w:rPr>
          <w:rFonts w:ascii="Corbel" w:hAnsi="Corbel"/>
          <w:sz w:val="23"/>
        </w:rPr>
      </w:pPr>
      <w:bookmarkStart w:id="32" w:name="OLE_LINK21"/>
      <w:bookmarkStart w:id="33" w:name="OLE_LINK22"/>
      <w:bookmarkEnd w:id="30"/>
      <w:bookmarkEnd w:id="31"/>
      <w:r w:rsidRPr="00546F93">
        <w:rPr>
          <w:rFonts w:ascii="Corbel" w:hAnsi="Corbel"/>
          <w:sz w:val="23"/>
        </w:rPr>
        <w:t xml:space="preserve">A Party to this Agreement will not be significantly disadvantaged compared to current arrangements for </w:t>
      </w:r>
      <w:r w:rsidR="002E4023" w:rsidRPr="00546F93">
        <w:rPr>
          <w:rFonts w:ascii="Corbel" w:hAnsi="Corbel"/>
          <w:sz w:val="23"/>
        </w:rPr>
        <w:t xml:space="preserve">the </w:t>
      </w:r>
      <w:r w:rsidRPr="00546F93">
        <w:rPr>
          <w:rFonts w:ascii="Corbel" w:hAnsi="Corbel"/>
          <w:sz w:val="23"/>
        </w:rPr>
        <w:t xml:space="preserve">revenue associated with </w:t>
      </w:r>
      <w:r w:rsidR="002E4023" w:rsidRPr="00546F93">
        <w:rPr>
          <w:rFonts w:ascii="Corbel" w:hAnsi="Corbel"/>
          <w:sz w:val="23"/>
        </w:rPr>
        <w:t>trust funds for property agents</w:t>
      </w:r>
      <w:r w:rsidR="009F24C8" w:rsidRPr="00546F93">
        <w:rPr>
          <w:rFonts w:ascii="Corbel" w:hAnsi="Corbel"/>
          <w:sz w:val="23"/>
        </w:rPr>
        <w:t xml:space="preserve"> and conveyancers</w:t>
      </w:r>
      <w:r w:rsidR="002E4023" w:rsidRPr="00546F93">
        <w:rPr>
          <w:rFonts w:ascii="Corbel" w:hAnsi="Corbel"/>
          <w:sz w:val="23"/>
        </w:rPr>
        <w:t>.</w:t>
      </w:r>
      <w:r w:rsidRPr="00546F93">
        <w:rPr>
          <w:rFonts w:ascii="Corbel" w:hAnsi="Corbel"/>
          <w:sz w:val="23"/>
        </w:rPr>
        <w:t xml:space="preserve"> </w:t>
      </w:r>
      <w:bookmarkEnd w:id="32"/>
      <w:bookmarkEnd w:id="33"/>
    </w:p>
    <w:p w:rsidR="00FB63F7" w:rsidRPr="009776E9"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9.</w:t>
      </w:r>
      <w:r>
        <w:rPr>
          <w:rFonts w:ascii="Consolas" w:hAnsi="Consolas" w:cs="Arial"/>
          <w:b w:val="0"/>
          <w:caps/>
          <w:color w:val="3D4B67"/>
          <w:kern w:val="32"/>
          <w:sz w:val="32"/>
          <w:szCs w:val="36"/>
          <w:lang w:eastAsia="en-AU"/>
        </w:rPr>
        <w:tab/>
      </w:r>
      <w:r w:rsidR="00FB63F7" w:rsidRPr="009776E9">
        <w:rPr>
          <w:rFonts w:ascii="Consolas" w:hAnsi="Consolas" w:cs="Arial"/>
          <w:b w:val="0"/>
          <w:caps/>
          <w:color w:val="3D4B67"/>
          <w:kern w:val="32"/>
          <w:sz w:val="32"/>
          <w:szCs w:val="36"/>
          <w:lang w:eastAsia="en-AU"/>
        </w:rPr>
        <w:t xml:space="preserve">ALTERATION OF THE </w:t>
      </w:r>
      <w:r w:rsidR="002A03FA" w:rsidRPr="009776E9">
        <w:rPr>
          <w:rFonts w:ascii="Consolas" w:hAnsi="Consolas" w:cs="Arial"/>
          <w:b w:val="0"/>
          <w:caps/>
          <w:color w:val="3D4B67"/>
          <w:kern w:val="32"/>
          <w:sz w:val="32"/>
          <w:szCs w:val="36"/>
          <w:lang w:eastAsia="en-AU"/>
        </w:rPr>
        <w:t>SYSTEM</w:t>
      </w:r>
      <w:r w:rsidR="00FB63F7" w:rsidRPr="009776E9">
        <w:rPr>
          <w:rFonts w:ascii="Consolas" w:hAnsi="Consolas" w:cs="Arial"/>
          <w:b w:val="0"/>
          <w:caps/>
          <w:color w:val="3D4B67"/>
          <w:kern w:val="32"/>
          <w:sz w:val="32"/>
          <w:szCs w:val="36"/>
          <w:lang w:eastAsia="en-AU"/>
        </w:rPr>
        <w:t xml:space="preserve"> AND AMENDMENTS TO THE LEGISLATION</w:t>
      </w:r>
    </w:p>
    <w:p w:rsidR="00721175" w:rsidRPr="00546F93" w:rsidRDefault="000321C8" w:rsidP="001D457B">
      <w:pPr>
        <w:numPr>
          <w:ilvl w:val="1"/>
          <w:numId w:val="32"/>
        </w:numPr>
        <w:rPr>
          <w:rFonts w:ascii="Corbel" w:hAnsi="Corbel"/>
          <w:sz w:val="23"/>
          <w:szCs w:val="24"/>
        </w:rPr>
      </w:pPr>
      <w:r w:rsidRPr="00546F93">
        <w:rPr>
          <w:rFonts w:ascii="Corbel" w:hAnsi="Corbel"/>
          <w:sz w:val="23"/>
          <w:szCs w:val="24"/>
        </w:rPr>
        <w:t>Any of the Parties to this A</w:t>
      </w:r>
      <w:r w:rsidR="00721175" w:rsidRPr="00546F93">
        <w:rPr>
          <w:rFonts w:ascii="Corbel" w:hAnsi="Corbel"/>
          <w:sz w:val="23"/>
          <w:szCs w:val="24"/>
        </w:rPr>
        <w:t>greement</w:t>
      </w:r>
      <w:r w:rsidR="003A682F" w:rsidRPr="00546F93">
        <w:rPr>
          <w:rFonts w:ascii="Corbel" w:hAnsi="Corbel"/>
          <w:sz w:val="23"/>
          <w:szCs w:val="24"/>
        </w:rPr>
        <w:t xml:space="preserve"> may propose amendments to the </w:t>
      </w:r>
      <w:r w:rsidR="00AF4336" w:rsidRPr="00546F93">
        <w:rPr>
          <w:rFonts w:ascii="Corbel" w:hAnsi="Corbel"/>
          <w:sz w:val="23"/>
          <w:szCs w:val="24"/>
        </w:rPr>
        <w:t>national licensing system</w:t>
      </w:r>
      <w:r w:rsidR="00721175" w:rsidRPr="00546F93">
        <w:rPr>
          <w:rFonts w:ascii="Corbel" w:hAnsi="Corbel"/>
          <w:sz w:val="23"/>
          <w:szCs w:val="24"/>
        </w:rPr>
        <w:t xml:space="preserve"> </w:t>
      </w:r>
      <w:r w:rsidR="00004827" w:rsidRPr="00546F93">
        <w:rPr>
          <w:rFonts w:ascii="Corbel" w:hAnsi="Corbel"/>
          <w:sz w:val="23"/>
          <w:szCs w:val="24"/>
        </w:rPr>
        <w:t xml:space="preserve">or legislation </w:t>
      </w:r>
      <w:r w:rsidR="00721175" w:rsidRPr="00546F93">
        <w:rPr>
          <w:rFonts w:ascii="Corbel" w:hAnsi="Corbel"/>
          <w:sz w:val="23"/>
          <w:szCs w:val="24"/>
        </w:rPr>
        <w:t xml:space="preserve">by communicating the proposed amendments to the </w:t>
      </w:r>
      <w:r w:rsidR="00397466" w:rsidRPr="00546F93">
        <w:rPr>
          <w:rFonts w:ascii="Corbel" w:hAnsi="Corbel"/>
          <w:sz w:val="23"/>
          <w:szCs w:val="24"/>
        </w:rPr>
        <w:t>Ministerial Council</w:t>
      </w:r>
      <w:r w:rsidR="00721175" w:rsidRPr="00546F93">
        <w:rPr>
          <w:rFonts w:ascii="Corbel" w:hAnsi="Corbel"/>
          <w:sz w:val="23"/>
          <w:szCs w:val="24"/>
        </w:rPr>
        <w:t xml:space="preserve"> and the justification for seeking them.</w:t>
      </w:r>
    </w:p>
    <w:p w:rsidR="000321C8" w:rsidRPr="00546F93" w:rsidRDefault="000321C8" w:rsidP="001D457B">
      <w:pPr>
        <w:rPr>
          <w:rFonts w:ascii="Corbel" w:hAnsi="Corbel"/>
          <w:sz w:val="23"/>
          <w:szCs w:val="24"/>
        </w:rPr>
      </w:pPr>
    </w:p>
    <w:p w:rsidR="00721175" w:rsidRPr="00546F93" w:rsidRDefault="00721175" w:rsidP="001D457B">
      <w:pPr>
        <w:numPr>
          <w:ilvl w:val="1"/>
          <w:numId w:val="32"/>
        </w:numPr>
        <w:rPr>
          <w:rFonts w:ascii="Corbel" w:hAnsi="Corbel"/>
          <w:sz w:val="23"/>
          <w:szCs w:val="24"/>
        </w:rPr>
      </w:pPr>
      <w:r w:rsidRPr="00546F93">
        <w:rPr>
          <w:rFonts w:ascii="Corbel" w:hAnsi="Corbel"/>
          <w:sz w:val="23"/>
          <w:szCs w:val="24"/>
        </w:rPr>
        <w:t>The Ministerial Council will consider any proposed amendments</w:t>
      </w:r>
      <w:r w:rsidR="00380C87" w:rsidRPr="00546F93">
        <w:rPr>
          <w:rFonts w:ascii="Corbel" w:hAnsi="Corbel"/>
          <w:sz w:val="23"/>
          <w:szCs w:val="24"/>
        </w:rPr>
        <w:t>, in accordance with the objectives and principles as specified in clauses 4.1 and 4.2,</w:t>
      </w:r>
      <w:r w:rsidRPr="00546F93">
        <w:rPr>
          <w:rFonts w:ascii="Corbel" w:hAnsi="Corbel"/>
          <w:sz w:val="23"/>
          <w:szCs w:val="24"/>
        </w:rPr>
        <w:t xml:space="preserve"> and agree to </w:t>
      </w:r>
      <w:r w:rsidR="000321C8" w:rsidRPr="00546F93">
        <w:rPr>
          <w:rFonts w:ascii="Corbel" w:hAnsi="Corbel"/>
          <w:sz w:val="23"/>
          <w:szCs w:val="24"/>
        </w:rPr>
        <w:t>such amendments as it sees fit.</w:t>
      </w:r>
    </w:p>
    <w:p w:rsidR="000321C8" w:rsidRPr="00546F93" w:rsidRDefault="000321C8" w:rsidP="001D457B">
      <w:pPr>
        <w:rPr>
          <w:rFonts w:ascii="Corbel" w:hAnsi="Corbel"/>
          <w:sz w:val="23"/>
          <w:szCs w:val="24"/>
        </w:rPr>
      </w:pPr>
    </w:p>
    <w:p w:rsidR="009F2746" w:rsidRPr="00546F93" w:rsidRDefault="00BC5833" w:rsidP="001D457B">
      <w:pPr>
        <w:numPr>
          <w:ilvl w:val="1"/>
          <w:numId w:val="32"/>
        </w:numPr>
        <w:rPr>
          <w:rFonts w:ascii="Corbel" w:hAnsi="Corbel"/>
          <w:sz w:val="23"/>
          <w:szCs w:val="24"/>
        </w:rPr>
      </w:pPr>
      <w:bookmarkStart w:id="34" w:name="OLE_LINK13"/>
      <w:bookmarkStart w:id="35" w:name="OLE_LINK14"/>
      <w:r w:rsidRPr="00546F93">
        <w:rPr>
          <w:rFonts w:ascii="Corbel" w:hAnsi="Corbel"/>
          <w:bCs/>
          <w:sz w:val="23"/>
          <w:szCs w:val="24"/>
        </w:rPr>
        <w:t>I</w:t>
      </w:r>
      <w:r w:rsidR="009F2746" w:rsidRPr="00546F93">
        <w:rPr>
          <w:rFonts w:ascii="Corbel" w:hAnsi="Corbel"/>
          <w:bCs/>
          <w:sz w:val="23"/>
          <w:szCs w:val="24"/>
        </w:rPr>
        <w:t xml:space="preserve">f proposed amendments would substantially alter the objectives of the </w:t>
      </w:r>
      <w:r w:rsidR="00AF4336" w:rsidRPr="00546F93">
        <w:rPr>
          <w:rFonts w:ascii="Corbel" w:hAnsi="Corbel"/>
          <w:bCs/>
          <w:sz w:val="23"/>
          <w:szCs w:val="24"/>
        </w:rPr>
        <w:t>national licensing system</w:t>
      </w:r>
      <w:r w:rsidR="009F2746" w:rsidRPr="00546F93">
        <w:rPr>
          <w:rFonts w:ascii="Corbel" w:hAnsi="Corbel"/>
          <w:bCs/>
          <w:sz w:val="23"/>
          <w:szCs w:val="24"/>
        </w:rPr>
        <w:t xml:space="preserve"> </w:t>
      </w:r>
      <w:r w:rsidR="006F28B4" w:rsidRPr="00546F93">
        <w:rPr>
          <w:rFonts w:ascii="Corbel" w:hAnsi="Corbel"/>
          <w:bCs/>
          <w:sz w:val="23"/>
          <w:szCs w:val="24"/>
        </w:rPr>
        <w:t>any Ministerial Council decision to approve the proposed</w:t>
      </w:r>
      <w:r w:rsidR="009F2746" w:rsidRPr="00546F93">
        <w:rPr>
          <w:rFonts w:ascii="Corbel" w:hAnsi="Corbel"/>
          <w:bCs/>
          <w:sz w:val="23"/>
          <w:szCs w:val="24"/>
        </w:rPr>
        <w:t xml:space="preserve"> amend</w:t>
      </w:r>
      <w:r w:rsidR="006F28B4" w:rsidRPr="00546F93">
        <w:rPr>
          <w:rFonts w:ascii="Corbel" w:hAnsi="Corbel"/>
          <w:bCs/>
          <w:sz w:val="23"/>
          <w:szCs w:val="24"/>
        </w:rPr>
        <w:t>ments</w:t>
      </w:r>
      <w:r w:rsidR="009F2746" w:rsidRPr="00546F93">
        <w:rPr>
          <w:rFonts w:ascii="Corbel" w:hAnsi="Corbel"/>
          <w:bCs/>
          <w:sz w:val="23"/>
          <w:szCs w:val="24"/>
        </w:rPr>
        <w:t xml:space="preserve"> </w:t>
      </w:r>
      <w:r w:rsidR="006F28B4" w:rsidRPr="00546F93">
        <w:rPr>
          <w:rFonts w:ascii="Corbel" w:hAnsi="Corbel"/>
          <w:bCs/>
          <w:sz w:val="23"/>
          <w:szCs w:val="24"/>
        </w:rPr>
        <w:t xml:space="preserve">must be </w:t>
      </w:r>
      <w:r w:rsidR="006F115F" w:rsidRPr="00546F93">
        <w:rPr>
          <w:rFonts w:ascii="Corbel" w:hAnsi="Corbel"/>
          <w:bCs/>
          <w:sz w:val="23"/>
          <w:szCs w:val="24"/>
        </w:rPr>
        <w:t>by</w:t>
      </w:r>
      <w:r w:rsidR="009F2746" w:rsidRPr="00546F93">
        <w:rPr>
          <w:rFonts w:ascii="Corbel" w:hAnsi="Corbel"/>
          <w:bCs/>
          <w:sz w:val="23"/>
          <w:szCs w:val="24"/>
        </w:rPr>
        <w:t xml:space="preserve"> consensus.</w:t>
      </w:r>
    </w:p>
    <w:bookmarkEnd w:id="34"/>
    <w:bookmarkEnd w:id="35"/>
    <w:p w:rsidR="000321C8" w:rsidRPr="00546F93" w:rsidRDefault="000321C8" w:rsidP="001D457B">
      <w:pPr>
        <w:rPr>
          <w:rFonts w:ascii="Corbel" w:hAnsi="Corbel"/>
          <w:sz w:val="23"/>
          <w:szCs w:val="24"/>
        </w:rPr>
      </w:pPr>
    </w:p>
    <w:p w:rsidR="00721175" w:rsidRPr="00546F93" w:rsidRDefault="00721175" w:rsidP="00CC3519">
      <w:pPr>
        <w:numPr>
          <w:ilvl w:val="1"/>
          <w:numId w:val="32"/>
        </w:numPr>
        <w:spacing w:after="120"/>
        <w:rPr>
          <w:rFonts w:ascii="Corbel" w:hAnsi="Corbel"/>
          <w:sz w:val="23"/>
          <w:szCs w:val="24"/>
        </w:rPr>
      </w:pPr>
      <w:r w:rsidRPr="00546F93">
        <w:rPr>
          <w:rFonts w:ascii="Corbel" w:hAnsi="Corbel"/>
          <w:sz w:val="23"/>
          <w:szCs w:val="24"/>
        </w:rPr>
        <w:t>I</w:t>
      </w:r>
      <w:r w:rsidR="00700F64" w:rsidRPr="00546F93">
        <w:rPr>
          <w:rFonts w:ascii="Corbel" w:hAnsi="Corbel"/>
          <w:sz w:val="23"/>
          <w:szCs w:val="24"/>
        </w:rPr>
        <w:t>f changes a</w:t>
      </w:r>
      <w:r w:rsidR="00F43F78" w:rsidRPr="00546F93">
        <w:rPr>
          <w:rFonts w:ascii="Corbel" w:hAnsi="Corbel"/>
          <w:sz w:val="23"/>
          <w:szCs w:val="24"/>
        </w:rPr>
        <w:t xml:space="preserve">greed </w:t>
      </w:r>
      <w:r w:rsidR="003F7B17" w:rsidRPr="00546F93">
        <w:rPr>
          <w:rFonts w:ascii="Corbel" w:hAnsi="Corbel"/>
          <w:sz w:val="23"/>
          <w:szCs w:val="24"/>
        </w:rPr>
        <w:t xml:space="preserve">under </w:t>
      </w:r>
      <w:r w:rsidR="00397466" w:rsidRPr="00546F93">
        <w:rPr>
          <w:rFonts w:ascii="Corbel" w:hAnsi="Corbel"/>
          <w:sz w:val="23"/>
          <w:szCs w:val="24"/>
        </w:rPr>
        <w:t>c</w:t>
      </w:r>
      <w:r w:rsidR="00F43F78" w:rsidRPr="00546F93">
        <w:rPr>
          <w:rFonts w:ascii="Corbel" w:hAnsi="Corbel"/>
          <w:sz w:val="23"/>
          <w:szCs w:val="24"/>
        </w:rPr>
        <w:t>lause</w:t>
      </w:r>
      <w:r w:rsidR="003F7B17" w:rsidRPr="00546F93">
        <w:rPr>
          <w:rFonts w:ascii="Corbel" w:hAnsi="Corbel"/>
          <w:sz w:val="23"/>
          <w:szCs w:val="24"/>
        </w:rPr>
        <w:t>s</w:t>
      </w:r>
      <w:r w:rsidR="00F43F78" w:rsidRPr="00546F93">
        <w:rPr>
          <w:rFonts w:ascii="Corbel" w:hAnsi="Corbel"/>
          <w:sz w:val="23"/>
          <w:szCs w:val="24"/>
        </w:rPr>
        <w:t xml:space="preserve"> </w:t>
      </w:r>
      <w:r w:rsidR="004363DE" w:rsidRPr="00546F93">
        <w:rPr>
          <w:rFonts w:ascii="Corbel" w:hAnsi="Corbel"/>
          <w:sz w:val="23"/>
          <w:szCs w:val="24"/>
        </w:rPr>
        <w:t>9</w:t>
      </w:r>
      <w:r w:rsidR="00F43F78" w:rsidRPr="00546F93">
        <w:rPr>
          <w:rFonts w:ascii="Corbel" w:hAnsi="Corbel"/>
          <w:sz w:val="23"/>
          <w:szCs w:val="24"/>
        </w:rPr>
        <w:t>.1</w:t>
      </w:r>
      <w:r w:rsidR="003F7B17" w:rsidRPr="00546F93">
        <w:rPr>
          <w:rFonts w:ascii="Corbel" w:hAnsi="Corbel"/>
          <w:sz w:val="23"/>
          <w:szCs w:val="24"/>
        </w:rPr>
        <w:t xml:space="preserve"> or</w:t>
      </w:r>
      <w:r w:rsidR="00940B7B" w:rsidRPr="00546F93">
        <w:rPr>
          <w:rFonts w:ascii="Corbel" w:hAnsi="Corbel"/>
          <w:sz w:val="23"/>
          <w:szCs w:val="24"/>
        </w:rPr>
        <w:t xml:space="preserve"> </w:t>
      </w:r>
      <w:r w:rsidR="004363DE" w:rsidRPr="00546F93">
        <w:rPr>
          <w:rFonts w:ascii="Corbel" w:hAnsi="Corbel"/>
          <w:sz w:val="23"/>
          <w:szCs w:val="24"/>
        </w:rPr>
        <w:t>9</w:t>
      </w:r>
      <w:r w:rsidR="00700F64" w:rsidRPr="00546F93">
        <w:rPr>
          <w:rFonts w:ascii="Corbel" w:hAnsi="Corbel"/>
          <w:sz w:val="23"/>
          <w:szCs w:val="24"/>
        </w:rPr>
        <w:t>.2</w:t>
      </w:r>
      <w:r w:rsidR="00613FC0" w:rsidRPr="00546F93">
        <w:rPr>
          <w:rFonts w:ascii="Corbel" w:hAnsi="Corbel"/>
          <w:sz w:val="23"/>
          <w:szCs w:val="24"/>
        </w:rPr>
        <w:t xml:space="preserve"> </w:t>
      </w:r>
      <w:r w:rsidRPr="00546F93">
        <w:rPr>
          <w:rFonts w:ascii="Corbel" w:hAnsi="Corbel"/>
          <w:sz w:val="23"/>
          <w:szCs w:val="24"/>
        </w:rPr>
        <w:t xml:space="preserve">require legislative amendment, </w:t>
      </w:r>
      <w:smartTag w:uri="urn:schemas-microsoft-com:office:smarttags" w:element="place">
        <w:r w:rsidR="003F7B17" w:rsidRPr="00546F93">
          <w:rPr>
            <w:rFonts w:ascii="Corbel" w:hAnsi="Corbel"/>
            <w:sz w:val="23"/>
            <w:szCs w:val="24"/>
          </w:rPr>
          <w:t>Victoria</w:t>
        </w:r>
      </w:smartTag>
      <w:r w:rsidR="003F7B17" w:rsidRPr="00546F93">
        <w:rPr>
          <w:rFonts w:ascii="Corbel" w:hAnsi="Corbel"/>
          <w:sz w:val="23"/>
          <w:szCs w:val="24"/>
        </w:rPr>
        <w:t xml:space="preserve"> </w:t>
      </w:r>
      <w:r w:rsidRPr="00546F93">
        <w:rPr>
          <w:rFonts w:ascii="Corbel" w:hAnsi="Corbel"/>
          <w:sz w:val="23"/>
          <w:szCs w:val="24"/>
        </w:rPr>
        <w:t xml:space="preserve">will: </w:t>
      </w:r>
    </w:p>
    <w:p w:rsidR="00721175" w:rsidRPr="00546F93" w:rsidRDefault="00721175" w:rsidP="004B17FC">
      <w:pPr>
        <w:numPr>
          <w:ilvl w:val="0"/>
          <w:numId w:val="24"/>
        </w:numPr>
        <w:rPr>
          <w:rFonts w:ascii="Corbel" w:hAnsi="Corbel"/>
          <w:sz w:val="23"/>
          <w:szCs w:val="24"/>
        </w:rPr>
      </w:pPr>
      <w:r w:rsidRPr="00546F93">
        <w:rPr>
          <w:rFonts w:ascii="Corbel" w:hAnsi="Corbel"/>
          <w:sz w:val="23"/>
          <w:szCs w:val="24"/>
        </w:rPr>
        <w:t>submit to its Parliament a Bill in a form agreed by the Ministerial Council which has the effect of amending the legislation in the manner agreed; and</w:t>
      </w:r>
    </w:p>
    <w:p w:rsidR="00721175" w:rsidRPr="00546F93" w:rsidRDefault="00721175" w:rsidP="001D457B">
      <w:pPr>
        <w:numPr>
          <w:ilvl w:val="0"/>
          <w:numId w:val="24"/>
        </w:numPr>
        <w:rPr>
          <w:rFonts w:ascii="Corbel" w:hAnsi="Corbel"/>
          <w:sz w:val="23"/>
          <w:szCs w:val="24"/>
        </w:rPr>
      </w:pPr>
      <w:r w:rsidRPr="00546F93">
        <w:rPr>
          <w:rFonts w:ascii="Corbel" w:hAnsi="Corbel"/>
          <w:sz w:val="23"/>
          <w:szCs w:val="24"/>
        </w:rPr>
        <w:t>take all reasonable steps to secure the passage of the Bill and bring it into force in accordance with a timetable agreed by the Ministerial Council.</w:t>
      </w:r>
    </w:p>
    <w:p w:rsidR="00721175" w:rsidRPr="00546F93" w:rsidRDefault="00721175" w:rsidP="001D457B">
      <w:pPr>
        <w:rPr>
          <w:rFonts w:ascii="Corbel" w:hAnsi="Corbel"/>
          <w:sz w:val="23"/>
          <w:szCs w:val="24"/>
        </w:rPr>
      </w:pPr>
    </w:p>
    <w:p w:rsidR="000321C8" w:rsidRPr="00546F93" w:rsidRDefault="00721175" w:rsidP="001D457B">
      <w:pPr>
        <w:numPr>
          <w:ilvl w:val="1"/>
          <w:numId w:val="32"/>
        </w:numPr>
        <w:rPr>
          <w:rFonts w:ascii="Corbel" w:hAnsi="Corbel"/>
          <w:sz w:val="23"/>
          <w:szCs w:val="24"/>
        </w:rPr>
      </w:pPr>
      <w:r w:rsidRPr="00546F93">
        <w:rPr>
          <w:rFonts w:ascii="Corbel" w:hAnsi="Corbel"/>
          <w:sz w:val="23"/>
          <w:szCs w:val="24"/>
        </w:rPr>
        <w:t xml:space="preserve">If the amendment is passed through </w:t>
      </w:r>
      <w:r w:rsidR="00324A3F" w:rsidRPr="00546F93">
        <w:rPr>
          <w:rFonts w:ascii="Corbel" w:hAnsi="Corbel"/>
          <w:sz w:val="23"/>
          <w:szCs w:val="24"/>
        </w:rPr>
        <w:t xml:space="preserve">the </w:t>
      </w:r>
      <w:r w:rsidR="003F7B17" w:rsidRPr="00546F93">
        <w:rPr>
          <w:rFonts w:ascii="Corbel" w:hAnsi="Corbel"/>
          <w:sz w:val="23"/>
          <w:szCs w:val="24"/>
        </w:rPr>
        <w:t xml:space="preserve">Victorian </w:t>
      </w:r>
      <w:r w:rsidRPr="00546F93">
        <w:rPr>
          <w:rFonts w:ascii="Corbel" w:hAnsi="Corbel"/>
          <w:sz w:val="23"/>
          <w:szCs w:val="24"/>
        </w:rPr>
        <w:t xml:space="preserve">Parliament, legislation of the States of New South Wales, </w:t>
      </w:r>
      <w:smartTag w:uri="urn:schemas-microsoft-com:office:smarttags" w:element="place">
        <w:r w:rsidR="006F115F" w:rsidRPr="00546F93">
          <w:rPr>
            <w:rFonts w:ascii="Corbel" w:hAnsi="Corbel"/>
            <w:sz w:val="23"/>
            <w:szCs w:val="24"/>
          </w:rPr>
          <w:t>Queensland</w:t>
        </w:r>
      </w:smartTag>
      <w:r w:rsidR="00DF0E35" w:rsidRPr="00546F93">
        <w:rPr>
          <w:rFonts w:ascii="Corbel" w:hAnsi="Corbel"/>
          <w:sz w:val="23"/>
          <w:szCs w:val="24"/>
        </w:rPr>
        <w:t xml:space="preserve">, </w:t>
      </w:r>
      <w:smartTag w:uri="urn:schemas-microsoft-com:office:smarttags" w:element="place">
        <w:r w:rsidR="00DF0E35" w:rsidRPr="00546F93">
          <w:rPr>
            <w:rFonts w:ascii="Corbel" w:hAnsi="Corbel"/>
            <w:sz w:val="23"/>
            <w:szCs w:val="24"/>
          </w:rPr>
          <w:t>Western Australia</w:t>
        </w:r>
      </w:smartTag>
      <w:r w:rsidR="001A63BA" w:rsidRPr="00546F93">
        <w:rPr>
          <w:rFonts w:ascii="Corbel" w:hAnsi="Corbel"/>
          <w:sz w:val="23"/>
          <w:szCs w:val="24"/>
        </w:rPr>
        <w:t>,</w:t>
      </w:r>
      <w:r w:rsidRPr="00546F93">
        <w:rPr>
          <w:rFonts w:ascii="Corbel" w:hAnsi="Corbel"/>
          <w:sz w:val="23"/>
          <w:szCs w:val="24"/>
        </w:rPr>
        <w:t xml:space="preserve"> </w:t>
      </w:r>
      <w:smartTag w:uri="urn:schemas-microsoft-com:office:smarttags" w:element="place">
        <w:r w:rsidR="001A63BA" w:rsidRPr="00546F93">
          <w:rPr>
            <w:rFonts w:ascii="Corbel" w:hAnsi="Corbel"/>
            <w:sz w:val="23"/>
            <w:szCs w:val="24"/>
          </w:rPr>
          <w:t>South Australia</w:t>
        </w:r>
      </w:smartTag>
      <w:r w:rsidR="001A63BA" w:rsidRPr="00546F93">
        <w:rPr>
          <w:rFonts w:ascii="Corbel" w:hAnsi="Corbel"/>
          <w:sz w:val="23"/>
          <w:szCs w:val="24"/>
        </w:rPr>
        <w:t xml:space="preserve">, </w:t>
      </w:r>
      <w:r w:rsidRPr="00546F93">
        <w:rPr>
          <w:rFonts w:ascii="Corbel" w:hAnsi="Corbel"/>
          <w:sz w:val="23"/>
          <w:szCs w:val="24"/>
        </w:rPr>
        <w:t xml:space="preserve">and </w:t>
      </w:r>
      <w:smartTag w:uri="urn:schemas-microsoft-com:office:smarttags" w:element="place">
        <w:r w:rsidRPr="00546F93">
          <w:rPr>
            <w:rFonts w:ascii="Corbel" w:hAnsi="Corbel"/>
            <w:sz w:val="23"/>
            <w:szCs w:val="24"/>
          </w:rPr>
          <w:t>Tasmania</w:t>
        </w:r>
      </w:smartTag>
      <w:r w:rsidRPr="00546F93">
        <w:rPr>
          <w:rFonts w:ascii="Corbel" w:hAnsi="Corbel"/>
          <w:sz w:val="23"/>
          <w:szCs w:val="24"/>
        </w:rPr>
        <w:t xml:space="preserve"> and the </w:t>
      </w:r>
      <w:smartTag w:uri="urn:schemas-microsoft-com:office:smarttags" w:element="place">
        <w:r w:rsidRPr="00546F93">
          <w:rPr>
            <w:rFonts w:ascii="Corbel" w:hAnsi="Corbel"/>
            <w:sz w:val="23"/>
            <w:szCs w:val="24"/>
          </w:rPr>
          <w:t>Australian Capital Territory</w:t>
        </w:r>
      </w:smartTag>
      <w:r w:rsidRPr="00546F93">
        <w:rPr>
          <w:rFonts w:ascii="Corbel" w:hAnsi="Corbel"/>
          <w:sz w:val="23"/>
          <w:szCs w:val="24"/>
        </w:rPr>
        <w:t xml:space="preserve"> and the </w:t>
      </w:r>
      <w:smartTag w:uri="urn:schemas-microsoft-com:office:smarttags" w:element="place">
        <w:r w:rsidRPr="00546F93">
          <w:rPr>
            <w:rFonts w:ascii="Corbel" w:hAnsi="Corbel"/>
            <w:sz w:val="23"/>
            <w:szCs w:val="24"/>
          </w:rPr>
          <w:t>Northern Territory</w:t>
        </w:r>
      </w:smartTag>
      <w:r w:rsidRPr="00546F93">
        <w:rPr>
          <w:rFonts w:ascii="Corbel" w:hAnsi="Corbel"/>
          <w:sz w:val="23"/>
          <w:szCs w:val="24"/>
        </w:rPr>
        <w:t xml:space="preserve"> will incorporate the changes by applying the amendment as a law of those jurisdictions. </w:t>
      </w:r>
    </w:p>
    <w:p w:rsidR="00700F64" w:rsidRPr="00546F93" w:rsidRDefault="00700F64" w:rsidP="001D457B">
      <w:pPr>
        <w:rPr>
          <w:rFonts w:ascii="Corbel" w:hAnsi="Corbel"/>
          <w:sz w:val="23"/>
          <w:szCs w:val="24"/>
        </w:rPr>
      </w:pPr>
    </w:p>
    <w:p w:rsidR="001A5CF5" w:rsidRPr="00546F93" w:rsidRDefault="001A5CF5" w:rsidP="00BE40A4">
      <w:pPr>
        <w:numPr>
          <w:ilvl w:val="1"/>
          <w:numId w:val="32"/>
        </w:numPr>
        <w:spacing w:after="240"/>
        <w:ind w:left="573" w:hanging="573"/>
        <w:rPr>
          <w:rFonts w:ascii="Corbel" w:hAnsi="Corbel"/>
          <w:sz w:val="23"/>
          <w:szCs w:val="24"/>
        </w:rPr>
      </w:pPr>
      <w:r w:rsidRPr="00546F93">
        <w:rPr>
          <w:rFonts w:ascii="Corbel" w:hAnsi="Corbel"/>
          <w:sz w:val="23"/>
          <w:szCs w:val="24"/>
        </w:rPr>
        <w:t>Any amendment to this Agreement will be made in writing and executed by all Parties, and will include the date on which the amendment will come into force.</w:t>
      </w:r>
    </w:p>
    <w:p w:rsidR="00FB63F7" w:rsidRPr="00E03675" w:rsidRDefault="00F15210" w:rsidP="00E03675">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10.</w:t>
      </w:r>
      <w:r>
        <w:rPr>
          <w:rFonts w:ascii="Consolas" w:hAnsi="Consolas" w:cs="Arial"/>
          <w:b w:val="0"/>
          <w:caps/>
          <w:color w:val="3D4B67"/>
          <w:kern w:val="32"/>
          <w:sz w:val="32"/>
          <w:szCs w:val="36"/>
          <w:lang w:eastAsia="en-AU"/>
        </w:rPr>
        <w:tab/>
      </w:r>
      <w:r w:rsidR="00FB63F7" w:rsidRPr="00E03675">
        <w:rPr>
          <w:rFonts w:ascii="Consolas" w:hAnsi="Consolas" w:cs="Arial"/>
          <w:b w:val="0"/>
          <w:caps/>
          <w:color w:val="3D4B67"/>
          <w:kern w:val="32"/>
          <w:sz w:val="32"/>
          <w:szCs w:val="36"/>
          <w:lang w:eastAsia="en-AU"/>
        </w:rPr>
        <w:t xml:space="preserve">REVIEW OF THE </w:t>
      </w:r>
      <w:r w:rsidR="002A03FA" w:rsidRPr="00E03675">
        <w:rPr>
          <w:rFonts w:ascii="Consolas" w:hAnsi="Consolas" w:cs="Arial"/>
          <w:b w:val="0"/>
          <w:caps/>
          <w:color w:val="3D4B67"/>
          <w:kern w:val="32"/>
          <w:sz w:val="32"/>
          <w:szCs w:val="36"/>
          <w:lang w:eastAsia="en-AU"/>
        </w:rPr>
        <w:t>SYSTEM</w:t>
      </w:r>
    </w:p>
    <w:p w:rsidR="001E719C" w:rsidRPr="00546F93" w:rsidRDefault="0076759F" w:rsidP="001E719C">
      <w:pPr>
        <w:numPr>
          <w:ilvl w:val="1"/>
          <w:numId w:val="23"/>
        </w:numPr>
        <w:rPr>
          <w:rFonts w:ascii="Corbel" w:hAnsi="Corbel"/>
          <w:sz w:val="23"/>
          <w:szCs w:val="24"/>
        </w:rPr>
      </w:pPr>
      <w:r w:rsidRPr="00546F93">
        <w:rPr>
          <w:rFonts w:ascii="Corbel" w:hAnsi="Corbel"/>
          <w:sz w:val="23"/>
          <w:szCs w:val="24"/>
        </w:rPr>
        <w:t>The Ministerial Council will initiate an independent public review of the operation of the national licensing system, including t</w:t>
      </w:r>
      <w:r w:rsidR="001E719C" w:rsidRPr="00546F93">
        <w:rPr>
          <w:rFonts w:ascii="Corbel" w:hAnsi="Corbel"/>
          <w:sz w:val="23"/>
          <w:szCs w:val="24"/>
        </w:rPr>
        <w:t xml:space="preserve">he legislation establishing the system, in accordance with the guidelines established by the Office of Best Practice Regulation, not earlier than five years </w:t>
      </w:r>
      <w:r w:rsidR="005E1658" w:rsidRPr="00546F93">
        <w:rPr>
          <w:rFonts w:ascii="Corbel" w:hAnsi="Corbel"/>
          <w:sz w:val="23"/>
          <w:szCs w:val="24"/>
        </w:rPr>
        <w:t>from</w:t>
      </w:r>
      <w:r w:rsidR="001E719C" w:rsidRPr="00546F93">
        <w:rPr>
          <w:rFonts w:ascii="Corbel" w:hAnsi="Corbel"/>
          <w:sz w:val="23"/>
          <w:szCs w:val="24"/>
        </w:rPr>
        <w:t xml:space="preserve"> the commencement of the </w:t>
      </w:r>
      <w:r w:rsidRPr="00546F93">
        <w:rPr>
          <w:rFonts w:ascii="Corbel" w:hAnsi="Corbel"/>
          <w:sz w:val="23"/>
          <w:szCs w:val="24"/>
        </w:rPr>
        <w:t>national licensing system</w:t>
      </w:r>
      <w:r w:rsidR="00B80603" w:rsidRPr="00546F93">
        <w:rPr>
          <w:rFonts w:ascii="Corbel" w:hAnsi="Corbel"/>
          <w:sz w:val="23"/>
          <w:szCs w:val="24"/>
        </w:rPr>
        <w:t xml:space="preserve"> and every 10 years thereafter</w:t>
      </w:r>
      <w:r w:rsidR="001E719C" w:rsidRPr="00546F93">
        <w:rPr>
          <w:rFonts w:ascii="Corbel" w:hAnsi="Corbel"/>
          <w:sz w:val="23"/>
          <w:szCs w:val="24"/>
        </w:rPr>
        <w:t>.</w:t>
      </w:r>
    </w:p>
    <w:p w:rsidR="00EF4436" w:rsidRPr="00546F93" w:rsidRDefault="00EF4436" w:rsidP="004B17FC">
      <w:pPr>
        <w:rPr>
          <w:rFonts w:ascii="Corbel" w:hAnsi="Corbel"/>
          <w:sz w:val="23"/>
          <w:szCs w:val="24"/>
        </w:rPr>
      </w:pPr>
    </w:p>
    <w:p w:rsidR="00EF4436" w:rsidRPr="00546F93" w:rsidRDefault="00EF4436" w:rsidP="00BE40A4">
      <w:pPr>
        <w:numPr>
          <w:ilvl w:val="1"/>
          <w:numId w:val="23"/>
        </w:numPr>
        <w:spacing w:after="240"/>
        <w:ind w:left="573" w:hanging="573"/>
        <w:rPr>
          <w:rFonts w:ascii="Corbel" w:hAnsi="Corbel"/>
          <w:sz w:val="23"/>
          <w:szCs w:val="24"/>
        </w:rPr>
      </w:pPr>
      <w:r w:rsidRPr="00546F93">
        <w:rPr>
          <w:rFonts w:ascii="Corbel" w:hAnsi="Corbel"/>
          <w:sz w:val="23"/>
          <w:szCs w:val="24"/>
        </w:rPr>
        <w:t>The Ministerial Council will set the Terms of Refere</w:t>
      </w:r>
      <w:r w:rsidR="00397466" w:rsidRPr="00546F93">
        <w:rPr>
          <w:rFonts w:ascii="Corbel" w:hAnsi="Corbel"/>
          <w:sz w:val="23"/>
          <w:szCs w:val="24"/>
        </w:rPr>
        <w:t>nce for a review under c</w:t>
      </w:r>
      <w:r w:rsidR="004363DE" w:rsidRPr="00546F93">
        <w:rPr>
          <w:rFonts w:ascii="Corbel" w:hAnsi="Corbel"/>
          <w:sz w:val="23"/>
          <w:szCs w:val="24"/>
        </w:rPr>
        <w:t>lause 10</w:t>
      </w:r>
      <w:r w:rsidRPr="00546F93">
        <w:rPr>
          <w:rFonts w:ascii="Corbel" w:hAnsi="Corbel"/>
          <w:sz w:val="23"/>
          <w:szCs w:val="24"/>
        </w:rPr>
        <w:t>.1.</w:t>
      </w:r>
    </w:p>
    <w:p w:rsidR="00FB63F7" w:rsidRPr="00E03675" w:rsidRDefault="00F15210" w:rsidP="00E03675">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11.</w:t>
      </w:r>
      <w:r>
        <w:rPr>
          <w:rFonts w:ascii="Consolas" w:hAnsi="Consolas" w:cs="Arial"/>
          <w:b w:val="0"/>
          <w:caps/>
          <w:color w:val="3D4B67"/>
          <w:kern w:val="32"/>
          <w:sz w:val="32"/>
          <w:szCs w:val="36"/>
          <w:lang w:eastAsia="en-AU"/>
        </w:rPr>
        <w:tab/>
      </w:r>
      <w:r w:rsidR="00FB63F7" w:rsidRPr="00E03675">
        <w:rPr>
          <w:rFonts w:ascii="Consolas" w:hAnsi="Consolas" w:cs="Arial"/>
          <w:b w:val="0"/>
          <w:caps/>
          <w:color w:val="3D4B67"/>
          <w:kern w:val="32"/>
          <w:sz w:val="32"/>
          <w:szCs w:val="36"/>
          <w:lang w:eastAsia="en-AU"/>
        </w:rPr>
        <w:t>DISPUTE RESOLUTION IN RELATION TO THIS AGREEMENT</w:t>
      </w:r>
    </w:p>
    <w:p w:rsidR="00FB63F7" w:rsidRPr="00546F93" w:rsidRDefault="004F4AA2" w:rsidP="00BE40A4">
      <w:pPr>
        <w:numPr>
          <w:ilvl w:val="1"/>
          <w:numId w:val="22"/>
        </w:numPr>
        <w:tabs>
          <w:tab w:val="clear" w:pos="690"/>
          <w:tab w:val="num" w:pos="567"/>
        </w:tabs>
        <w:spacing w:after="120"/>
        <w:ind w:left="567" w:hanging="567"/>
        <w:rPr>
          <w:rFonts w:ascii="Corbel" w:hAnsi="Corbel"/>
          <w:sz w:val="23"/>
          <w:szCs w:val="24"/>
        </w:rPr>
      </w:pPr>
      <w:r w:rsidRPr="00546F93">
        <w:rPr>
          <w:rFonts w:ascii="Corbel" w:hAnsi="Corbel"/>
          <w:sz w:val="23"/>
          <w:szCs w:val="24"/>
        </w:rPr>
        <w:t xml:space="preserve">Where a dispute arises </w:t>
      </w:r>
      <w:r w:rsidR="00E209F8" w:rsidRPr="00546F93">
        <w:rPr>
          <w:rFonts w:ascii="Corbel" w:hAnsi="Corbel"/>
          <w:sz w:val="23"/>
          <w:szCs w:val="24"/>
        </w:rPr>
        <w:t xml:space="preserve">in </w:t>
      </w:r>
      <w:r w:rsidRPr="00546F93">
        <w:rPr>
          <w:rFonts w:ascii="Corbel" w:hAnsi="Corbel"/>
          <w:sz w:val="23"/>
          <w:szCs w:val="24"/>
        </w:rPr>
        <w:t>the Ministerial Council under or in relation to this Agreement:</w:t>
      </w:r>
    </w:p>
    <w:p w:rsidR="004F4AA2" w:rsidRPr="00546F93" w:rsidRDefault="004F4AA2" w:rsidP="00BE40A4">
      <w:pPr>
        <w:numPr>
          <w:ilvl w:val="0"/>
          <w:numId w:val="21"/>
        </w:numPr>
        <w:tabs>
          <w:tab w:val="clear" w:pos="1704"/>
          <w:tab w:val="num" w:pos="1134"/>
        </w:tabs>
        <w:ind w:left="1134"/>
        <w:rPr>
          <w:rFonts w:ascii="Corbel" w:hAnsi="Corbel"/>
          <w:sz w:val="23"/>
          <w:szCs w:val="24"/>
        </w:rPr>
      </w:pPr>
      <w:r w:rsidRPr="00546F93">
        <w:rPr>
          <w:rFonts w:ascii="Corbel" w:hAnsi="Corbel"/>
          <w:sz w:val="23"/>
          <w:szCs w:val="24"/>
        </w:rPr>
        <w:t>the Ministerial Council will negotiate to resolve the dispute in the first instance;  and</w:t>
      </w:r>
    </w:p>
    <w:p w:rsidR="004F4AA2" w:rsidRPr="00546F93" w:rsidRDefault="004F4AA2" w:rsidP="00BE40A4">
      <w:pPr>
        <w:numPr>
          <w:ilvl w:val="0"/>
          <w:numId w:val="21"/>
        </w:numPr>
        <w:tabs>
          <w:tab w:val="clear" w:pos="1704"/>
          <w:tab w:val="num" w:pos="1134"/>
        </w:tabs>
        <w:ind w:left="1134"/>
        <w:rPr>
          <w:rFonts w:ascii="Corbel" w:hAnsi="Corbel"/>
          <w:sz w:val="23"/>
          <w:szCs w:val="24"/>
        </w:rPr>
      </w:pPr>
      <w:r w:rsidRPr="00546F93">
        <w:rPr>
          <w:rFonts w:ascii="Corbel" w:hAnsi="Corbel"/>
          <w:sz w:val="23"/>
          <w:szCs w:val="24"/>
        </w:rPr>
        <w:t>if negotiations fail, the Ministerial Council will refer the dispute to COAG to seek resolution.</w:t>
      </w:r>
    </w:p>
    <w:p w:rsidR="000321C8" w:rsidRPr="00546F93" w:rsidRDefault="000321C8" w:rsidP="004B17FC">
      <w:pPr>
        <w:ind w:left="567"/>
        <w:rPr>
          <w:rFonts w:ascii="Corbel" w:hAnsi="Corbel"/>
          <w:sz w:val="23"/>
          <w:szCs w:val="24"/>
        </w:rPr>
      </w:pPr>
    </w:p>
    <w:p w:rsidR="00FB63F7" w:rsidRPr="00546F93" w:rsidRDefault="004F4AA2" w:rsidP="00BB22A4">
      <w:pPr>
        <w:spacing w:after="240"/>
        <w:ind w:left="567" w:hanging="567"/>
        <w:rPr>
          <w:rFonts w:ascii="Corbel" w:hAnsi="Corbel"/>
          <w:sz w:val="23"/>
          <w:szCs w:val="24"/>
        </w:rPr>
      </w:pPr>
      <w:r w:rsidRPr="00546F93">
        <w:rPr>
          <w:rFonts w:ascii="Corbel" w:hAnsi="Corbel"/>
          <w:sz w:val="23"/>
          <w:szCs w:val="24"/>
        </w:rPr>
        <w:t>1</w:t>
      </w:r>
      <w:r w:rsidR="004363DE" w:rsidRPr="00546F93">
        <w:rPr>
          <w:rFonts w:ascii="Corbel" w:hAnsi="Corbel"/>
          <w:sz w:val="23"/>
          <w:szCs w:val="24"/>
        </w:rPr>
        <w:t>1</w:t>
      </w:r>
      <w:r w:rsidRPr="00546F93">
        <w:rPr>
          <w:rFonts w:ascii="Corbel" w:hAnsi="Corbel"/>
          <w:sz w:val="23"/>
          <w:szCs w:val="24"/>
        </w:rPr>
        <w:t>.2</w:t>
      </w:r>
      <w:r w:rsidRPr="00546F93">
        <w:rPr>
          <w:rFonts w:ascii="Corbel" w:hAnsi="Corbel"/>
          <w:sz w:val="23"/>
          <w:szCs w:val="24"/>
        </w:rPr>
        <w:tab/>
        <w:t xml:space="preserve">Where a </w:t>
      </w:r>
      <w:r w:rsidR="00AF4336" w:rsidRPr="00546F93">
        <w:rPr>
          <w:rFonts w:ascii="Corbel" w:hAnsi="Corbel"/>
          <w:sz w:val="23"/>
          <w:szCs w:val="24"/>
        </w:rPr>
        <w:t>national licensing board</w:t>
      </w:r>
      <w:r w:rsidR="00397466" w:rsidRPr="00546F93">
        <w:rPr>
          <w:rFonts w:ascii="Corbel" w:hAnsi="Corbel"/>
          <w:sz w:val="23"/>
          <w:szCs w:val="24"/>
        </w:rPr>
        <w:t xml:space="preserve"> </w:t>
      </w:r>
      <w:r w:rsidRPr="00546F93">
        <w:rPr>
          <w:rFonts w:ascii="Corbel" w:hAnsi="Corbel"/>
          <w:sz w:val="23"/>
          <w:szCs w:val="24"/>
        </w:rPr>
        <w:t>dispute arise</w:t>
      </w:r>
      <w:r w:rsidR="000321C8" w:rsidRPr="00546F93">
        <w:rPr>
          <w:rFonts w:ascii="Corbel" w:hAnsi="Corbel"/>
          <w:sz w:val="23"/>
          <w:szCs w:val="24"/>
        </w:rPr>
        <w:t>s</w:t>
      </w:r>
      <w:r w:rsidRPr="00546F93">
        <w:rPr>
          <w:rFonts w:ascii="Corbel" w:hAnsi="Corbel"/>
          <w:sz w:val="23"/>
          <w:szCs w:val="24"/>
        </w:rPr>
        <w:t xml:space="preserve"> under or in relation </w:t>
      </w:r>
      <w:r w:rsidR="000321C8" w:rsidRPr="00546F93">
        <w:rPr>
          <w:rFonts w:ascii="Corbel" w:hAnsi="Corbel"/>
          <w:sz w:val="23"/>
          <w:szCs w:val="24"/>
        </w:rPr>
        <w:t>to this A</w:t>
      </w:r>
      <w:r w:rsidRPr="00546F93">
        <w:rPr>
          <w:rFonts w:ascii="Corbel" w:hAnsi="Corbel"/>
          <w:sz w:val="23"/>
          <w:szCs w:val="24"/>
        </w:rPr>
        <w:t>greement</w:t>
      </w:r>
      <w:r w:rsidR="000321C8" w:rsidRPr="00546F93">
        <w:rPr>
          <w:rFonts w:ascii="Corbel" w:hAnsi="Corbel"/>
          <w:sz w:val="23"/>
          <w:szCs w:val="24"/>
        </w:rPr>
        <w:t xml:space="preserve"> </w:t>
      </w:r>
      <w:r w:rsidR="00E52975" w:rsidRPr="00546F93">
        <w:rPr>
          <w:rFonts w:ascii="Corbel" w:hAnsi="Corbel"/>
          <w:sz w:val="23"/>
          <w:szCs w:val="24"/>
        </w:rPr>
        <w:t xml:space="preserve">and </w:t>
      </w:r>
      <w:r w:rsidR="000321C8" w:rsidRPr="00546F93">
        <w:rPr>
          <w:rFonts w:ascii="Corbel" w:hAnsi="Corbel"/>
          <w:sz w:val="23"/>
          <w:szCs w:val="24"/>
        </w:rPr>
        <w:t>the matter is unable to be resolved by the Board, the matter is to be referred to the Ministerial Council.</w:t>
      </w:r>
    </w:p>
    <w:p w:rsidR="00FB63F7" w:rsidRPr="00E03675" w:rsidRDefault="00F15210" w:rsidP="00E03675">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12.</w:t>
      </w:r>
      <w:r>
        <w:rPr>
          <w:rFonts w:ascii="Consolas" w:hAnsi="Consolas" w:cs="Arial"/>
          <w:b w:val="0"/>
          <w:caps/>
          <w:color w:val="3D4B67"/>
          <w:kern w:val="32"/>
          <w:sz w:val="32"/>
          <w:szCs w:val="36"/>
          <w:lang w:eastAsia="en-AU"/>
        </w:rPr>
        <w:tab/>
      </w:r>
      <w:r w:rsidR="00FB63F7" w:rsidRPr="00E03675">
        <w:rPr>
          <w:rFonts w:ascii="Consolas" w:hAnsi="Consolas" w:cs="Arial"/>
          <w:b w:val="0"/>
          <w:caps/>
          <w:color w:val="3D4B67"/>
          <w:kern w:val="32"/>
          <w:sz w:val="32"/>
          <w:szCs w:val="36"/>
          <w:lang w:eastAsia="en-AU"/>
        </w:rPr>
        <w:t>WITHDRAWAL AND CESSATION</w:t>
      </w:r>
    </w:p>
    <w:p w:rsidR="0076492D" w:rsidRPr="00546F93" w:rsidRDefault="0076492D" w:rsidP="001D457B">
      <w:pPr>
        <w:numPr>
          <w:ilvl w:val="1"/>
          <w:numId w:val="26"/>
        </w:numPr>
        <w:rPr>
          <w:rFonts w:ascii="Corbel" w:hAnsi="Corbel"/>
          <w:sz w:val="23"/>
          <w:szCs w:val="24"/>
        </w:rPr>
      </w:pPr>
      <w:r w:rsidRPr="00546F93">
        <w:rPr>
          <w:rFonts w:ascii="Corbel" w:hAnsi="Corbel"/>
          <w:sz w:val="23"/>
          <w:szCs w:val="24"/>
        </w:rPr>
        <w:tab/>
      </w:r>
      <w:r w:rsidR="00784FBC" w:rsidRPr="00546F93">
        <w:rPr>
          <w:rFonts w:ascii="Corbel" w:hAnsi="Corbel"/>
          <w:sz w:val="23"/>
          <w:szCs w:val="24"/>
        </w:rPr>
        <w:t>The Parties agree that withdrawal from the s</w:t>
      </w:r>
      <w:r w:rsidR="004F4AA2" w:rsidRPr="00546F93">
        <w:rPr>
          <w:rFonts w:ascii="Corbel" w:hAnsi="Corbel"/>
          <w:sz w:val="23"/>
          <w:szCs w:val="24"/>
        </w:rPr>
        <w:t>ystem</w:t>
      </w:r>
      <w:r w:rsidR="00784FBC" w:rsidRPr="00546F93">
        <w:rPr>
          <w:rFonts w:ascii="Corbel" w:hAnsi="Corbel"/>
          <w:sz w:val="23"/>
          <w:szCs w:val="24"/>
        </w:rPr>
        <w:t xml:space="preserve"> will be a measure of last resort.</w:t>
      </w:r>
    </w:p>
    <w:p w:rsidR="0076492D" w:rsidRPr="00546F93" w:rsidRDefault="0076492D" w:rsidP="001D457B">
      <w:pPr>
        <w:tabs>
          <w:tab w:val="left" w:pos="567"/>
        </w:tabs>
        <w:rPr>
          <w:rFonts w:ascii="Corbel" w:hAnsi="Corbel"/>
          <w:sz w:val="23"/>
          <w:szCs w:val="24"/>
        </w:rPr>
      </w:pPr>
    </w:p>
    <w:p w:rsidR="0076492D" w:rsidRPr="00546F93" w:rsidRDefault="00784FBC" w:rsidP="00BE40A4">
      <w:pPr>
        <w:numPr>
          <w:ilvl w:val="1"/>
          <w:numId w:val="26"/>
        </w:numPr>
        <w:tabs>
          <w:tab w:val="clear" w:pos="420"/>
        </w:tabs>
        <w:ind w:left="567" w:hanging="567"/>
        <w:rPr>
          <w:rFonts w:ascii="Corbel" w:hAnsi="Corbel"/>
          <w:sz w:val="23"/>
          <w:szCs w:val="24"/>
        </w:rPr>
      </w:pPr>
      <w:r w:rsidRPr="00546F93">
        <w:rPr>
          <w:rFonts w:ascii="Corbel" w:hAnsi="Corbel"/>
          <w:sz w:val="23"/>
          <w:szCs w:val="24"/>
        </w:rPr>
        <w:t>A Party that proposes to withdraw from this Agreement will notify each of the other Parties by giving at least 12 months written notice.</w:t>
      </w:r>
    </w:p>
    <w:p w:rsidR="0076492D" w:rsidRPr="00546F93" w:rsidRDefault="0076492D" w:rsidP="001D457B">
      <w:pPr>
        <w:tabs>
          <w:tab w:val="left" w:pos="567"/>
        </w:tabs>
        <w:rPr>
          <w:rFonts w:ascii="Corbel" w:hAnsi="Corbel"/>
          <w:sz w:val="23"/>
          <w:szCs w:val="24"/>
        </w:rPr>
      </w:pPr>
    </w:p>
    <w:p w:rsidR="00784FBC" w:rsidRPr="00546F93" w:rsidRDefault="00784FBC" w:rsidP="00BE40A4">
      <w:pPr>
        <w:numPr>
          <w:ilvl w:val="1"/>
          <w:numId w:val="26"/>
        </w:numPr>
        <w:tabs>
          <w:tab w:val="clear" w:pos="420"/>
        </w:tabs>
        <w:ind w:left="567" w:hanging="567"/>
        <w:rPr>
          <w:rFonts w:ascii="Corbel" w:hAnsi="Corbel"/>
          <w:sz w:val="23"/>
          <w:szCs w:val="24"/>
        </w:rPr>
      </w:pPr>
      <w:r w:rsidRPr="00546F93">
        <w:rPr>
          <w:rFonts w:ascii="Corbel" w:hAnsi="Corbel"/>
          <w:sz w:val="23"/>
          <w:szCs w:val="24"/>
        </w:rPr>
        <w:t>In the event of withdrawal from this Agreement by any one of the Parties, this Agreement will be rendered null and void except as otherwise agreed by the Ministerial Council</w:t>
      </w:r>
      <w:r w:rsidR="00E209F8" w:rsidRPr="00546F93">
        <w:rPr>
          <w:rFonts w:ascii="Corbel" w:hAnsi="Corbel"/>
          <w:sz w:val="23"/>
          <w:szCs w:val="24"/>
        </w:rPr>
        <w:t>.</w:t>
      </w:r>
    </w:p>
    <w:p w:rsidR="0076492D" w:rsidRPr="00546F93" w:rsidRDefault="0076492D" w:rsidP="001D457B">
      <w:pPr>
        <w:tabs>
          <w:tab w:val="left" w:pos="567"/>
        </w:tabs>
        <w:rPr>
          <w:rFonts w:ascii="Corbel" w:hAnsi="Corbel"/>
          <w:sz w:val="23"/>
          <w:szCs w:val="24"/>
        </w:rPr>
      </w:pPr>
    </w:p>
    <w:p w:rsidR="00784FBC" w:rsidRPr="00546F93" w:rsidRDefault="00784FBC" w:rsidP="00BE40A4">
      <w:pPr>
        <w:numPr>
          <w:ilvl w:val="1"/>
          <w:numId w:val="26"/>
        </w:numPr>
        <w:tabs>
          <w:tab w:val="clear" w:pos="420"/>
        </w:tabs>
        <w:ind w:left="567" w:hanging="567"/>
        <w:rPr>
          <w:rFonts w:ascii="Corbel" w:hAnsi="Corbel"/>
          <w:sz w:val="23"/>
          <w:szCs w:val="24"/>
        </w:rPr>
      </w:pPr>
      <w:r w:rsidRPr="00546F93">
        <w:rPr>
          <w:rFonts w:ascii="Corbel" w:hAnsi="Corbel"/>
          <w:sz w:val="23"/>
          <w:szCs w:val="24"/>
        </w:rPr>
        <w:t xml:space="preserve">In circumstances where a Party fails to comply with any of its obligations under this Agreement, </w:t>
      </w:r>
      <w:r w:rsidR="00B45366" w:rsidRPr="00546F93">
        <w:rPr>
          <w:rFonts w:ascii="Corbel" w:hAnsi="Corbel"/>
          <w:sz w:val="23"/>
          <w:szCs w:val="24"/>
        </w:rPr>
        <w:t xml:space="preserve">the Ministerial Council shall consider </w:t>
      </w:r>
      <w:r w:rsidR="00D62005" w:rsidRPr="00546F93">
        <w:rPr>
          <w:rFonts w:ascii="Corbel" w:hAnsi="Corbel"/>
          <w:sz w:val="23"/>
          <w:szCs w:val="24"/>
        </w:rPr>
        <w:t>whether the Party</w:t>
      </w:r>
      <w:r w:rsidR="00B45366" w:rsidRPr="00546F93">
        <w:rPr>
          <w:rFonts w:ascii="Corbel" w:hAnsi="Corbel"/>
          <w:sz w:val="23"/>
          <w:szCs w:val="24"/>
        </w:rPr>
        <w:t xml:space="preserve"> was </w:t>
      </w:r>
      <w:r w:rsidR="00D430BD" w:rsidRPr="00546F93">
        <w:rPr>
          <w:rFonts w:ascii="Corbel" w:hAnsi="Corbel"/>
          <w:sz w:val="23"/>
          <w:szCs w:val="24"/>
        </w:rPr>
        <w:t xml:space="preserve">not </w:t>
      </w:r>
      <w:r w:rsidR="00D62005" w:rsidRPr="00546F93">
        <w:rPr>
          <w:rFonts w:ascii="Corbel" w:hAnsi="Corbel"/>
          <w:sz w:val="23"/>
          <w:szCs w:val="24"/>
        </w:rPr>
        <w:t xml:space="preserve">acting </w:t>
      </w:r>
      <w:r w:rsidR="00B45366" w:rsidRPr="00546F93">
        <w:rPr>
          <w:rFonts w:ascii="Corbel" w:hAnsi="Corbel"/>
          <w:sz w:val="23"/>
          <w:szCs w:val="24"/>
        </w:rPr>
        <w:t xml:space="preserve">in good faith and to what extent, if any, this </w:t>
      </w:r>
      <w:r w:rsidRPr="00546F93">
        <w:rPr>
          <w:rFonts w:ascii="Corbel" w:hAnsi="Corbel"/>
          <w:sz w:val="23"/>
          <w:szCs w:val="24"/>
        </w:rPr>
        <w:t xml:space="preserve">Agreement shall be rendered null and void. </w:t>
      </w:r>
    </w:p>
    <w:p w:rsidR="0076492D" w:rsidRPr="00546F93" w:rsidRDefault="0076492D" w:rsidP="001D457B">
      <w:pPr>
        <w:tabs>
          <w:tab w:val="left" w:pos="567"/>
        </w:tabs>
        <w:rPr>
          <w:rFonts w:ascii="Corbel" w:hAnsi="Corbel"/>
          <w:sz w:val="23"/>
          <w:szCs w:val="24"/>
        </w:rPr>
      </w:pPr>
    </w:p>
    <w:p w:rsidR="00784FBC" w:rsidRPr="00546F93" w:rsidRDefault="00784FBC" w:rsidP="00BE40A4">
      <w:pPr>
        <w:numPr>
          <w:ilvl w:val="1"/>
          <w:numId w:val="26"/>
        </w:numPr>
        <w:tabs>
          <w:tab w:val="clear" w:pos="420"/>
        </w:tabs>
        <w:ind w:left="567" w:hanging="567"/>
        <w:rPr>
          <w:rFonts w:ascii="Corbel" w:hAnsi="Corbel"/>
          <w:sz w:val="23"/>
          <w:szCs w:val="24"/>
        </w:rPr>
      </w:pPr>
      <w:r w:rsidRPr="00546F93">
        <w:rPr>
          <w:rFonts w:ascii="Corbel" w:hAnsi="Corbel"/>
          <w:sz w:val="23"/>
          <w:szCs w:val="24"/>
        </w:rPr>
        <w:t>In circumstances where this Agreement is rendered null and void, responsibility for the licensing of the occupations covered by the s</w:t>
      </w:r>
      <w:r w:rsidR="004F4AA2" w:rsidRPr="00546F93">
        <w:rPr>
          <w:rFonts w:ascii="Corbel" w:hAnsi="Corbel"/>
          <w:sz w:val="23"/>
          <w:szCs w:val="24"/>
        </w:rPr>
        <w:t>ystem</w:t>
      </w:r>
      <w:r w:rsidRPr="00546F93">
        <w:rPr>
          <w:rFonts w:ascii="Corbel" w:hAnsi="Corbel"/>
          <w:sz w:val="23"/>
          <w:szCs w:val="24"/>
        </w:rPr>
        <w:t xml:space="preserve"> will revert to individual States and Territories.</w:t>
      </w:r>
    </w:p>
    <w:p w:rsidR="0076492D" w:rsidRPr="00546F93" w:rsidRDefault="0076492D" w:rsidP="001D457B">
      <w:pPr>
        <w:tabs>
          <w:tab w:val="left" w:pos="567"/>
        </w:tabs>
        <w:rPr>
          <w:rFonts w:ascii="Corbel" w:hAnsi="Corbel"/>
          <w:sz w:val="23"/>
          <w:szCs w:val="24"/>
        </w:rPr>
      </w:pPr>
    </w:p>
    <w:p w:rsidR="00FB63F7" w:rsidRPr="00546F93" w:rsidRDefault="00784FBC" w:rsidP="00BE40A4">
      <w:pPr>
        <w:numPr>
          <w:ilvl w:val="1"/>
          <w:numId w:val="26"/>
        </w:numPr>
        <w:tabs>
          <w:tab w:val="clear" w:pos="420"/>
        </w:tabs>
        <w:spacing w:after="240"/>
        <w:ind w:left="567" w:hanging="567"/>
        <w:rPr>
          <w:rFonts w:ascii="Corbel" w:hAnsi="Corbel"/>
          <w:sz w:val="23"/>
          <w:szCs w:val="24"/>
        </w:rPr>
      </w:pPr>
      <w:r w:rsidRPr="00546F93">
        <w:rPr>
          <w:rFonts w:ascii="Corbel" w:hAnsi="Corbel"/>
          <w:sz w:val="23"/>
          <w:szCs w:val="24"/>
        </w:rPr>
        <w:t xml:space="preserve">This Agreement may be terminated at any time by agreement in writing </w:t>
      </w:r>
      <w:r w:rsidR="0076492D" w:rsidRPr="00546F93">
        <w:rPr>
          <w:rFonts w:ascii="Corbel" w:hAnsi="Corbel"/>
          <w:sz w:val="23"/>
          <w:szCs w:val="24"/>
        </w:rPr>
        <w:t>by</w:t>
      </w:r>
      <w:r w:rsidRPr="00546F93">
        <w:rPr>
          <w:rFonts w:ascii="Corbel" w:hAnsi="Corbel"/>
          <w:sz w:val="23"/>
          <w:szCs w:val="24"/>
        </w:rPr>
        <w:t xml:space="preserve"> all of the Parties.</w:t>
      </w:r>
    </w:p>
    <w:p w:rsidR="008A0A15" w:rsidRPr="009776E9" w:rsidRDefault="00F15210" w:rsidP="009776E9">
      <w:pPr>
        <w:pStyle w:val="Heading1"/>
        <w:spacing w:before="480" w:after="180"/>
        <w:ind w:right="0"/>
        <w:jc w:val="left"/>
        <w:rPr>
          <w:rFonts w:ascii="Consolas" w:hAnsi="Consolas" w:cs="Arial"/>
          <w:b w:val="0"/>
          <w:caps/>
          <w:color w:val="3D4B67"/>
          <w:kern w:val="32"/>
          <w:sz w:val="32"/>
          <w:szCs w:val="36"/>
          <w:lang w:eastAsia="en-AU"/>
        </w:rPr>
      </w:pPr>
      <w:r>
        <w:rPr>
          <w:rFonts w:ascii="Consolas" w:hAnsi="Consolas" w:cs="Arial"/>
          <w:b w:val="0"/>
          <w:caps/>
          <w:color w:val="3D4B67"/>
          <w:kern w:val="32"/>
          <w:sz w:val="32"/>
          <w:szCs w:val="36"/>
          <w:lang w:eastAsia="en-AU"/>
        </w:rPr>
        <w:t>13.</w:t>
      </w:r>
      <w:r>
        <w:rPr>
          <w:rFonts w:ascii="Consolas" w:hAnsi="Consolas" w:cs="Arial"/>
          <w:b w:val="0"/>
          <w:caps/>
          <w:color w:val="3D4B67"/>
          <w:kern w:val="32"/>
          <w:sz w:val="32"/>
          <w:szCs w:val="36"/>
          <w:lang w:eastAsia="en-AU"/>
        </w:rPr>
        <w:tab/>
      </w:r>
      <w:r w:rsidR="008A0A15" w:rsidRPr="009776E9">
        <w:rPr>
          <w:rFonts w:ascii="Consolas" w:hAnsi="Consolas" w:cs="Arial"/>
          <w:b w:val="0"/>
          <w:caps/>
          <w:color w:val="3D4B67"/>
          <w:kern w:val="32"/>
          <w:sz w:val="32"/>
          <w:szCs w:val="36"/>
          <w:lang w:eastAsia="en-AU"/>
        </w:rPr>
        <w:t>TRANSITION</w:t>
      </w:r>
      <w:r w:rsidR="00C340D2" w:rsidRPr="009776E9">
        <w:rPr>
          <w:rFonts w:ascii="Consolas" w:hAnsi="Consolas" w:cs="Arial"/>
          <w:b w:val="0"/>
          <w:caps/>
          <w:color w:val="3D4B67"/>
          <w:kern w:val="32"/>
          <w:sz w:val="32"/>
          <w:szCs w:val="36"/>
          <w:lang w:eastAsia="en-AU"/>
        </w:rPr>
        <w:t>AL</w:t>
      </w:r>
      <w:r w:rsidR="008A0A15" w:rsidRPr="009776E9">
        <w:rPr>
          <w:rFonts w:ascii="Consolas" w:hAnsi="Consolas" w:cs="Arial"/>
          <w:b w:val="0"/>
          <w:caps/>
          <w:color w:val="3D4B67"/>
          <w:kern w:val="32"/>
          <w:sz w:val="32"/>
          <w:szCs w:val="36"/>
          <w:lang w:eastAsia="en-AU"/>
        </w:rPr>
        <w:t xml:space="preserve"> ARRANGEMENTS</w:t>
      </w:r>
    </w:p>
    <w:p w:rsidR="0076759F" w:rsidRPr="00546F93" w:rsidRDefault="0076759F"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 xml:space="preserve">A national licensing steering committee will be senior </w:t>
      </w:r>
      <w:r w:rsidR="00F356A2" w:rsidRPr="00546F93">
        <w:rPr>
          <w:rFonts w:ascii="Corbel" w:hAnsi="Corbel"/>
          <w:sz w:val="23"/>
          <w:szCs w:val="24"/>
        </w:rPr>
        <w:t>officers</w:t>
      </w:r>
      <w:r w:rsidRPr="00546F93">
        <w:rPr>
          <w:rFonts w:ascii="Corbel" w:hAnsi="Corbel"/>
          <w:sz w:val="23"/>
          <w:szCs w:val="24"/>
        </w:rPr>
        <w:t>, nominated by First Minister’s departments, and chaired by the Department of The Prime Minister and Cabinet, to advise the Ministerial Council on the implementation of the national licensing system</w:t>
      </w:r>
      <w:r w:rsidR="00F356A2" w:rsidRPr="00546F93">
        <w:rPr>
          <w:rFonts w:ascii="Corbel" w:hAnsi="Corbel"/>
          <w:sz w:val="23"/>
          <w:szCs w:val="24"/>
        </w:rPr>
        <w:t xml:space="preserve"> and any required interim arrangements</w:t>
      </w:r>
      <w:r w:rsidRPr="00546F93">
        <w:rPr>
          <w:rFonts w:ascii="Corbel" w:hAnsi="Corbel"/>
          <w:sz w:val="23"/>
          <w:szCs w:val="24"/>
        </w:rPr>
        <w:t xml:space="preserve"> until such time as the national licensing board is operational, or as determined by the Ministerial Council.</w:t>
      </w:r>
    </w:p>
    <w:p w:rsidR="0076759F" w:rsidRPr="00546F93" w:rsidRDefault="0076759F" w:rsidP="0076759F">
      <w:pPr>
        <w:rPr>
          <w:rFonts w:ascii="Corbel" w:hAnsi="Corbel"/>
          <w:sz w:val="23"/>
          <w:szCs w:val="24"/>
        </w:rPr>
      </w:pPr>
    </w:p>
    <w:p w:rsidR="0076759F" w:rsidRPr="00546F93" w:rsidRDefault="0076759F"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A project team is to be established to support the national licensing steering committee and Ministerial Council in the implementation of the national licensing system until such a time as the national licensing board is operational, or as determined by the Ministerial Council.</w:t>
      </w:r>
    </w:p>
    <w:p w:rsidR="0076759F" w:rsidRPr="00546F93" w:rsidRDefault="0076759F" w:rsidP="0076759F">
      <w:pPr>
        <w:rPr>
          <w:rFonts w:ascii="Corbel" w:hAnsi="Corbel"/>
          <w:sz w:val="23"/>
          <w:szCs w:val="24"/>
        </w:rPr>
      </w:pPr>
    </w:p>
    <w:p w:rsidR="005E3F97" w:rsidRPr="00546F93" w:rsidRDefault="00F4477D"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A</w:t>
      </w:r>
      <w:r w:rsidR="005E3F97" w:rsidRPr="00546F93">
        <w:rPr>
          <w:rFonts w:ascii="Corbel" w:hAnsi="Corbel"/>
          <w:sz w:val="23"/>
          <w:szCs w:val="24"/>
        </w:rPr>
        <w:t xml:space="preserve">s part of the implementation phase the </w:t>
      </w:r>
      <w:r w:rsidR="0076759F" w:rsidRPr="00546F93">
        <w:rPr>
          <w:rFonts w:ascii="Corbel" w:hAnsi="Corbel"/>
          <w:sz w:val="23"/>
          <w:szCs w:val="24"/>
        </w:rPr>
        <w:t xml:space="preserve">steering committee and </w:t>
      </w:r>
      <w:r w:rsidR="00AF4336" w:rsidRPr="00546F93">
        <w:rPr>
          <w:rFonts w:ascii="Corbel" w:hAnsi="Corbel"/>
          <w:sz w:val="23"/>
          <w:szCs w:val="24"/>
        </w:rPr>
        <w:t>national licensing body</w:t>
      </w:r>
      <w:r w:rsidR="0076759F" w:rsidRPr="00546F93">
        <w:rPr>
          <w:rFonts w:ascii="Corbel" w:hAnsi="Corbel"/>
          <w:sz w:val="23"/>
          <w:szCs w:val="24"/>
        </w:rPr>
        <w:t xml:space="preserve"> </w:t>
      </w:r>
      <w:r w:rsidR="005E3F97" w:rsidRPr="00546F93">
        <w:rPr>
          <w:rFonts w:ascii="Corbel" w:hAnsi="Corbel"/>
          <w:sz w:val="23"/>
          <w:szCs w:val="24"/>
        </w:rPr>
        <w:t xml:space="preserve">must consult </w:t>
      </w:r>
      <w:r w:rsidR="00D05943" w:rsidRPr="00546F93">
        <w:rPr>
          <w:rFonts w:ascii="Corbel" w:hAnsi="Corbel"/>
          <w:sz w:val="23"/>
          <w:szCs w:val="24"/>
        </w:rPr>
        <w:t xml:space="preserve">and take into account the views of </w:t>
      </w:r>
      <w:r w:rsidR="000C2ACA" w:rsidRPr="00546F93">
        <w:rPr>
          <w:rFonts w:ascii="Corbel" w:hAnsi="Corbel"/>
          <w:sz w:val="23"/>
          <w:szCs w:val="24"/>
        </w:rPr>
        <w:t xml:space="preserve">relevant </w:t>
      </w:r>
      <w:r w:rsidR="00F275B4" w:rsidRPr="00546F93">
        <w:rPr>
          <w:rFonts w:ascii="Corbel" w:hAnsi="Corbel"/>
          <w:sz w:val="23"/>
          <w:szCs w:val="24"/>
        </w:rPr>
        <w:t>stakeholders in occupational areas including</w:t>
      </w:r>
      <w:r w:rsidR="005E3F97" w:rsidRPr="00546F93">
        <w:rPr>
          <w:rFonts w:ascii="Corbel" w:hAnsi="Corbel"/>
          <w:sz w:val="23"/>
          <w:szCs w:val="24"/>
        </w:rPr>
        <w:t xml:space="preserve"> </w:t>
      </w:r>
      <w:r w:rsidR="005715B6" w:rsidRPr="00546F93">
        <w:rPr>
          <w:rFonts w:ascii="Corbel" w:hAnsi="Corbel"/>
          <w:sz w:val="23"/>
          <w:szCs w:val="24"/>
        </w:rPr>
        <w:t xml:space="preserve">unions </w:t>
      </w:r>
      <w:r w:rsidR="005E3F97" w:rsidRPr="00546F93">
        <w:rPr>
          <w:rFonts w:ascii="Corbel" w:hAnsi="Corbel"/>
          <w:sz w:val="23"/>
          <w:szCs w:val="24"/>
        </w:rPr>
        <w:t xml:space="preserve">and employer groups, </w:t>
      </w:r>
      <w:r w:rsidR="0076759F" w:rsidRPr="00546F93">
        <w:rPr>
          <w:rFonts w:ascii="Corbel" w:hAnsi="Corbel"/>
          <w:sz w:val="23"/>
          <w:szCs w:val="24"/>
        </w:rPr>
        <w:t>professional associations</w:t>
      </w:r>
      <w:r w:rsidR="00594845" w:rsidRPr="00546F93">
        <w:rPr>
          <w:rFonts w:ascii="Corbel" w:hAnsi="Corbel"/>
          <w:sz w:val="23"/>
          <w:szCs w:val="24"/>
        </w:rPr>
        <w:t xml:space="preserve">, </w:t>
      </w:r>
      <w:r w:rsidR="005E3F97" w:rsidRPr="00546F93">
        <w:rPr>
          <w:rFonts w:ascii="Corbel" w:hAnsi="Corbel"/>
          <w:sz w:val="23"/>
          <w:szCs w:val="24"/>
        </w:rPr>
        <w:t>consumer</w:t>
      </w:r>
      <w:r w:rsidR="00F275B4" w:rsidRPr="00546F93">
        <w:rPr>
          <w:rFonts w:ascii="Corbel" w:hAnsi="Corbel"/>
          <w:sz w:val="23"/>
          <w:szCs w:val="24"/>
        </w:rPr>
        <w:t xml:space="preserve"> advocacy organisations</w:t>
      </w:r>
      <w:r w:rsidR="005E3F97" w:rsidRPr="00546F93">
        <w:rPr>
          <w:rFonts w:ascii="Corbel" w:hAnsi="Corbel"/>
          <w:sz w:val="23"/>
          <w:szCs w:val="24"/>
        </w:rPr>
        <w:t>, regulators</w:t>
      </w:r>
      <w:r w:rsidR="005715B6" w:rsidRPr="00546F93">
        <w:rPr>
          <w:rFonts w:ascii="Corbel" w:hAnsi="Corbel"/>
          <w:sz w:val="23"/>
          <w:szCs w:val="24"/>
        </w:rPr>
        <w:t>, insurance</w:t>
      </w:r>
      <w:r w:rsidR="00F275B4" w:rsidRPr="00546F93">
        <w:rPr>
          <w:rFonts w:ascii="Corbel" w:hAnsi="Corbel"/>
          <w:sz w:val="23"/>
          <w:szCs w:val="24"/>
        </w:rPr>
        <w:t xml:space="preserve"> peak bodies (where relevant)</w:t>
      </w:r>
      <w:r w:rsidR="005E3F97" w:rsidRPr="00546F93">
        <w:rPr>
          <w:rFonts w:ascii="Corbel" w:hAnsi="Corbel"/>
          <w:sz w:val="23"/>
          <w:szCs w:val="24"/>
        </w:rPr>
        <w:t xml:space="preserve"> and </w:t>
      </w:r>
      <w:r w:rsidR="00EB0923" w:rsidRPr="00546F93">
        <w:rPr>
          <w:rFonts w:ascii="Corbel" w:hAnsi="Corbel"/>
          <w:sz w:val="23"/>
          <w:szCs w:val="24"/>
        </w:rPr>
        <w:t xml:space="preserve">the national </w:t>
      </w:r>
      <w:r w:rsidR="005E3F97" w:rsidRPr="00546F93">
        <w:rPr>
          <w:rFonts w:ascii="Corbel" w:hAnsi="Corbel"/>
          <w:sz w:val="23"/>
          <w:szCs w:val="24"/>
        </w:rPr>
        <w:t xml:space="preserve">training </w:t>
      </w:r>
      <w:r w:rsidR="00EB0923" w:rsidRPr="00546F93">
        <w:rPr>
          <w:rFonts w:ascii="Corbel" w:hAnsi="Corbel"/>
          <w:sz w:val="23"/>
          <w:szCs w:val="24"/>
        </w:rPr>
        <w:t>system</w:t>
      </w:r>
      <w:r w:rsidR="00CA7720" w:rsidRPr="00546F93">
        <w:rPr>
          <w:rFonts w:ascii="Corbel" w:hAnsi="Corbel"/>
          <w:sz w:val="23"/>
          <w:szCs w:val="24"/>
        </w:rPr>
        <w:t xml:space="preserve"> on the development of the national licensing system</w:t>
      </w:r>
      <w:r w:rsidR="005E3F97" w:rsidRPr="00546F93">
        <w:rPr>
          <w:rFonts w:ascii="Corbel" w:hAnsi="Corbel"/>
          <w:sz w:val="23"/>
          <w:szCs w:val="24"/>
        </w:rPr>
        <w:t>.</w:t>
      </w:r>
    </w:p>
    <w:p w:rsidR="005715B6" w:rsidRPr="00546F93" w:rsidRDefault="005715B6" w:rsidP="005715B6">
      <w:pPr>
        <w:rPr>
          <w:rFonts w:ascii="Corbel" w:hAnsi="Corbel"/>
          <w:sz w:val="23"/>
          <w:szCs w:val="24"/>
        </w:rPr>
      </w:pPr>
    </w:p>
    <w:p w:rsidR="005715B6" w:rsidRPr="00546F93" w:rsidRDefault="005715B6"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Prior to commencement of the national licensing legislation interim advisory committee</w:t>
      </w:r>
      <w:r w:rsidR="009976B6" w:rsidRPr="00546F93">
        <w:rPr>
          <w:rFonts w:ascii="Corbel" w:hAnsi="Corbel"/>
          <w:sz w:val="23"/>
          <w:szCs w:val="24"/>
        </w:rPr>
        <w:t>s</w:t>
      </w:r>
      <w:r w:rsidRPr="00546F93">
        <w:rPr>
          <w:rFonts w:ascii="Corbel" w:hAnsi="Corbel"/>
          <w:sz w:val="23"/>
          <w:szCs w:val="24"/>
        </w:rPr>
        <w:t xml:space="preserve"> for each occupational area will be established to provide advice to the project team.</w:t>
      </w:r>
    </w:p>
    <w:p w:rsidR="005715B6" w:rsidRPr="00546F93" w:rsidRDefault="005715B6" w:rsidP="005715B6">
      <w:pPr>
        <w:rPr>
          <w:rFonts w:ascii="Corbel" w:hAnsi="Corbel"/>
          <w:sz w:val="23"/>
          <w:szCs w:val="24"/>
        </w:rPr>
      </w:pPr>
    </w:p>
    <w:p w:rsidR="00095EC8" w:rsidRPr="00546F93" w:rsidRDefault="0083762F" w:rsidP="00BE40A4">
      <w:pPr>
        <w:numPr>
          <w:ilvl w:val="1"/>
          <w:numId w:val="33"/>
        </w:numPr>
        <w:tabs>
          <w:tab w:val="clear" w:pos="780"/>
          <w:tab w:val="num" w:pos="567"/>
        </w:tabs>
        <w:ind w:left="567" w:hanging="567"/>
        <w:rPr>
          <w:rFonts w:ascii="Corbel" w:hAnsi="Corbel"/>
          <w:sz w:val="23"/>
          <w:szCs w:val="24"/>
        </w:rPr>
      </w:pPr>
      <w:bookmarkStart w:id="36" w:name="OLE_LINK9"/>
      <w:bookmarkStart w:id="37" w:name="OLE_LINK10"/>
      <w:r w:rsidRPr="00546F93">
        <w:rPr>
          <w:rFonts w:ascii="Corbel" w:hAnsi="Corbel"/>
          <w:sz w:val="23"/>
          <w:szCs w:val="24"/>
        </w:rPr>
        <w:t xml:space="preserve">Where a national licensing steering committee meeting </w:t>
      </w:r>
      <w:r w:rsidR="005061B9" w:rsidRPr="00546F93">
        <w:rPr>
          <w:rFonts w:ascii="Corbel" w:hAnsi="Corbel"/>
          <w:sz w:val="23"/>
          <w:szCs w:val="24"/>
        </w:rPr>
        <w:t xml:space="preserve">plans to consider </w:t>
      </w:r>
      <w:r w:rsidR="00004827" w:rsidRPr="00546F93">
        <w:rPr>
          <w:rFonts w:ascii="Corbel" w:hAnsi="Corbel"/>
          <w:sz w:val="23"/>
          <w:szCs w:val="24"/>
        </w:rPr>
        <w:t>licensing policy for</w:t>
      </w:r>
      <w:r w:rsidR="00FB7AFA" w:rsidRPr="00546F93">
        <w:rPr>
          <w:rFonts w:ascii="Corbel" w:hAnsi="Corbel"/>
          <w:sz w:val="23"/>
          <w:szCs w:val="24"/>
        </w:rPr>
        <w:t xml:space="preserve"> a</w:t>
      </w:r>
      <w:r w:rsidR="00004827" w:rsidRPr="00546F93">
        <w:rPr>
          <w:rFonts w:ascii="Corbel" w:hAnsi="Corbel"/>
          <w:sz w:val="23"/>
          <w:szCs w:val="24"/>
        </w:rPr>
        <w:t xml:space="preserve"> </w:t>
      </w:r>
      <w:r w:rsidRPr="00546F93">
        <w:rPr>
          <w:rFonts w:ascii="Corbel" w:hAnsi="Corbel"/>
          <w:sz w:val="23"/>
          <w:szCs w:val="24"/>
        </w:rPr>
        <w:t>particular occupation, the steering committee will invite a representative of the interim advisory committee for that occupation to attend the steering committee meeting to discuss that item</w:t>
      </w:r>
      <w:r w:rsidR="004B0C89" w:rsidRPr="00546F93">
        <w:rPr>
          <w:rFonts w:ascii="Corbel" w:hAnsi="Corbel"/>
          <w:sz w:val="23"/>
          <w:szCs w:val="24"/>
        </w:rPr>
        <w:t>.</w:t>
      </w:r>
      <w:r w:rsidR="00834F77" w:rsidRPr="00546F93" w:rsidDel="00834F77">
        <w:rPr>
          <w:rFonts w:ascii="Corbel" w:hAnsi="Corbel"/>
          <w:sz w:val="23"/>
          <w:szCs w:val="24"/>
        </w:rPr>
        <w:t xml:space="preserve"> </w:t>
      </w:r>
    </w:p>
    <w:p w:rsidR="00095EC8" w:rsidRPr="00546F93" w:rsidRDefault="00095EC8" w:rsidP="00095EC8">
      <w:pPr>
        <w:rPr>
          <w:rFonts w:ascii="Corbel" w:hAnsi="Corbel"/>
          <w:sz w:val="23"/>
          <w:szCs w:val="24"/>
        </w:rPr>
      </w:pPr>
    </w:p>
    <w:p w:rsidR="00095EC8" w:rsidRPr="00546F93" w:rsidRDefault="00095EC8" w:rsidP="00BE40A4">
      <w:pPr>
        <w:numPr>
          <w:ilvl w:val="1"/>
          <w:numId w:val="33"/>
        </w:numPr>
        <w:tabs>
          <w:tab w:val="clear" w:pos="780"/>
          <w:tab w:val="num" w:pos="567"/>
        </w:tabs>
        <w:ind w:left="567" w:hanging="567"/>
        <w:rPr>
          <w:rFonts w:ascii="Corbel" w:hAnsi="Corbel"/>
          <w:sz w:val="23"/>
          <w:szCs w:val="24"/>
        </w:rPr>
      </w:pPr>
      <w:r w:rsidRPr="00546F93">
        <w:rPr>
          <w:rFonts w:ascii="Corbel" w:hAnsi="Corbel"/>
          <w:bCs/>
          <w:sz w:val="23"/>
          <w:szCs w:val="24"/>
        </w:rPr>
        <w:t>Each interim advisory committee established will comprise one chair and an adequate number of general members to ensure the committee includes the range of expertise required to fulfil its function for an occupational area.</w:t>
      </w:r>
    </w:p>
    <w:p w:rsidR="00095EC8" w:rsidRPr="00546F93" w:rsidRDefault="00095EC8" w:rsidP="00095EC8">
      <w:pPr>
        <w:rPr>
          <w:rFonts w:ascii="Corbel" w:hAnsi="Corbel"/>
          <w:bCs/>
          <w:sz w:val="23"/>
          <w:szCs w:val="24"/>
        </w:rPr>
      </w:pPr>
    </w:p>
    <w:p w:rsidR="002372A6" w:rsidRPr="00546F93" w:rsidRDefault="00095EC8" w:rsidP="00BE40A4">
      <w:pPr>
        <w:numPr>
          <w:ilvl w:val="1"/>
          <w:numId w:val="33"/>
        </w:numPr>
        <w:tabs>
          <w:tab w:val="clear" w:pos="780"/>
          <w:tab w:val="num" w:pos="567"/>
        </w:tabs>
        <w:ind w:left="567" w:hanging="567"/>
        <w:rPr>
          <w:rFonts w:ascii="Corbel" w:hAnsi="Corbel"/>
          <w:sz w:val="23"/>
          <w:szCs w:val="24"/>
        </w:rPr>
      </w:pPr>
      <w:r w:rsidRPr="00546F93">
        <w:rPr>
          <w:rFonts w:ascii="Corbel" w:hAnsi="Corbel"/>
          <w:bCs/>
          <w:sz w:val="23"/>
          <w:szCs w:val="24"/>
        </w:rPr>
        <w:t xml:space="preserve">The interim advisory committee </w:t>
      </w:r>
      <w:r w:rsidR="00D430BD" w:rsidRPr="00546F93">
        <w:rPr>
          <w:rFonts w:ascii="Corbel" w:hAnsi="Corbel"/>
          <w:sz w:val="23"/>
          <w:szCs w:val="24"/>
        </w:rPr>
        <w:t xml:space="preserve">must comprise of </w:t>
      </w:r>
      <w:r w:rsidR="002372A6" w:rsidRPr="00546F93">
        <w:rPr>
          <w:rFonts w:ascii="Corbel" w:hAnsi="Corbel"/>
          <w:sz w:val="23"/>
          <w:szCs w:val="24"/>
        </w:rPr>
        <w:t xml:space="preserve">expertise relevant to an occupational area across the </w:t>
      </w:r>
      <w:bookmarkStart w:id="38" w:name="OLE_LINK16"/>
      <w:r w:rsidR="002372A6" w:rsidRPr="00546F93">
        <w:rPr>
          <w:rFonts w:ascii="Corbel" w:hAnsi="Corbel"/>
          <w:sz w:val="23"/>
          <w:szCs w:val="24"/>
        </w:rPr>
        <w:t>fields of regulation, industry operations and practices (from both a union and employer perspective) safety, consumer advocacy, insurance (where relevant) and training</w:t>
      </w:r>
      <w:bookmarkEnd w:id="38"/>
      <w:r w:rsidR="002372A6" w:rsidRPr="00546F93">
        <w:rPr>
          <w:rFonts w:ascii="Corbel" w:hAnsi="Corbel"/>
          <w:sz w:val="23"/>
          <w:szCs w:val="24"/>
        </w:rPr>
        <w:t>.</w:t>
      </w:r>
    </w:p>
    <w:p w:rsidR="002372A6" w:rsidRPr="00546F93" w:rsidRDefault="002372A6" w:rsidP="002372A6">
      <w:pPr>
        <w:rPr>
          <w:rFonts w:ascii="Corbel" w:hAnsi="Corbel"/>
          <w:sz w:val="23"/>
          <w:szCs w:val="24"/>
        </w:rPr>
      </w:pPr>
    </w:p>
    <w:p w:rsidR="001C7C1E" w:rsidRPr="00546F93" w:rsidRDefault="00834F77"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The Chair of the Steering Committee will seek n</w:t>
      </w:r>
      <w:r w:rsidR="00F275B4" w:rsidRPr="00546F93">
        <w:rPr>
          <w:rFonts w:ascii="Corbel" w:hAnsi="Corbel"/>
          <w:sz w:val="23"/>
          <w:szCs w:val="24"/>
        </w:rPr>
        <w:t>ominations for membership of interim advisory committees from relevant peak bodies</w:t>
      </w:r>
      <w:r w:rsidR="00095EC8" w:rsidRPr="00546F93">
        <w:rPr>
          <w:rFonts w:ascii="Corbel" w:hAnsi="Corbel"/>
          <w:sz w:val="23"/>
          <w:szCs w:val="24"/>
        </w:rPr>
        <w:t>, nationally based where possible,</w:t>
      </w:r>
      <w:r w:rsidR="00F275B4" w:rsidRPr="00546F93">
        <w:rPr>
          <w:rFonts w:ascii="Corbel" w:hAnsi="Corbel"/>
          <w:sz w:val="23"/>
          <w:szCs w:val="24"/>
        </w:rPr>
        <w:t xml:space="preserve"> (unions, employer bodies and professional associations), consumer advocacy organisations, regulators, peak insurance bodies (where relevant) and national training </w:t>
      </w:r>
      <w:r w:rsidR="00D430BD" w:rsidRPr="00546F93">
        <w:rPr>
          <w:rFonts w:ascii="Corbel" w:hAnsi="Corbel"/>
          <w:sz w:val="23"/>
          <w:szCs w:val="24"/>
        </w:rPr>
        <w:t>system</w:t>
      </w:r>
      <w:r w:rsidR="00F275B4" w:rsidRPr="00546F93">
        <w:rPr>
          <w:rFonts w:ascii="Corbel" w:hAnsi="Corbel"/>
          <w:sz w:val="23"/>
          <w:szCs w:val="24"/>
        </w:rPr>
        <w:t xml:space="preserve">.  </w:t>
      </w:r>
      <w:bookmarkEnd w:id="36"/>
      <w:bookmarkEnd w:id="37"/>
    </w:p>
    <w:p w:rsidR="000F37D3" w:rsidRPr="00546F93" w:rsidRDefault="000F37D3" w:rsidP="000F37D3">
      <w:pPr>
        <w:rPr>
          <w:rFonts w:ascii="Corbel" w:hAnsi="Corbel"/>
          <w:sz w:val="23"/>
          <w:szCs w:val="24"/>
        </w:rPr>
      </w:pPr>
    </w:p>
    <w:p w:rsidR="000F37D3" w:rsidRPr="00546F93" w:rsidRDefault="000F37D3"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 xml:space="preserve">The Parties may make amendments by agreement to the indicative implementation timetable at Attachment A, provided that the amendments are consistent with the Implementation Plan of the </w:t>
      </w:r>
      <w:r w:rsidRPr="00546F93">
        <w:rPr>
          <w:rFonts w:ascii="Corbel" w:hAnsi="Corbel"/>
          <w:i/>
          <w:sz w:val="23"/>
          <w:szCs w:val="24"/>
        </w:rPr>
        <w:t>National Partnership Agreement To Deliver A Seamless National Economy</w:t>
      </w:r>
      <w:r w:rsidRPr="00546F93">
        <w:rPr>
          <w:rFonts w:ascii="Corbel" w:hAnsi="Corbel"/>
          <w:sz w:val="23"/>
          <w:szCs w:val="24"/>
        </w:rPr>
        <w:t>.</w:t>
      </w:r>
    </w:p>
    <w:p w:rsidR="000F37D3" w:rsidRPr="00546F93" w:rsidRDefault="000F37D3" w:rsidP="000F37D3">
      <w:pPr>
        <w:rPr>
          <w:rFonts w:ascii="Corbel" w:hAnsi="Corbel"/>
          <w:sz w:val="23"/>
          <w:szCs w:val="24"/>
        </w:rPr>
      </w:pPr>
    </w:p>
    <w:p w:rsidR="000F37D3" w:rsidRPr="00546F93" w:rsidRDefault="000F37D3" w:rsidP="00BE40A4">
      <w:pPr>
        <w:numPr>
          <w:ilvl w:val="1"/>
          <w:numId w:val="33"/>
        </w:numPr>
        <w:tabs>
          <w:tab w:val="clear" w:pos="780"/>
          <w:tab w:val="num" w:pos="567"/>
        </w:tabs>
        <w:ind w:left="567" w:hanging="567"/>
        <w:rPr>
          <w:rFonts w:ascii="Corbel" w:hAnsi="Corbel"/>
          <w:sz w:val="23"/>
          <w:szCs w:val="24"/>
        </w:rPr>
      </w:pPr>
      <w:r w:rsidRPr="00546F93">
        <w:rPr>
          <w:rFonts w:ascii="Corbel" w:hAnsi="Corbel"/>
          <w:sz w:val="23"/>
          <w:szCs w:val="24"/>
        </w:rPr>
        <w:t xml:space="preserve">Any amendments to the indicative implementation timetable that will alter the milestones specified in the Implementation Plan of the </w:t>
      </w:r>
      <w:r w:rsidRPr="00546F93">
        <w:rPr>
          <w:rFonts w:ascii="Corbel" w:hAnsi="Corbel"/>
          <w:i/>
          <w:sz w:val="23"/>
          <w:szCs w:val="24"/>
        </w:rPr>
        <w:t>National Partnership Agreement To Deliver a Seamless National Economy</w:t>
      </w:r>
      <w:r w:rsidRPr="00546F93">
        <w:rPr>
          <w:rFonts w:ascii="Corbel" w:hAnsi="Corbel"/>
          <w:sz w:val="23"/>
          <w:szCs w:val="24"/>
        </w:rPr>
        <w:t xml:space="preserve"> must be in accordance with clause 11 of that </w:t>
      </w:r>
      <w:r w:rsidRPr="00546F93">
        <w:rPr>
          <w:rFonts w:ascii="Corbel" w:hAnsi="Corbel"/>
          <w:i/>
          <w:sz w:val="23"/>
          <w:szCs w:val="24"/>
        </w:rPr>
        <w:t>National Partnership Agreement</w:t>
      </w:r>
      <w:r w:rsidRPr="00546F93">
        <w:rPr>
          <w:rFonts w:ascii="Corbel" w:hAnsi="Corbel"/>
          <w:sz w:val="23"/>
          <w:szCs w:val="24"/>
        </w:rPr>
        <w:t>.</w:t>
      </w:r>
    </w:p>
    <w:p w:rsidR="00601865" w:rsidRPr="00546F93" w:rsidRDefault="00601865" w:rsidP="00601865">
      <w:pPr>
        <w:rPr>
          <w:rFonts w:ascii="Corbel" w:hAnsi="Corbel"/>
          <w:sz w:val="23"/>
          <w:szCs w:val="24"/>
        </w:rPr>
      </w:pPr>
    </w:p>
    <w:p w:rsidR="00FB63F7" w:rsidRPr="00546F93" w:rsidRDefault="009F53F0" w:rsidP="001D457B">
      <w:pPr>
        <w:rPr>
          <w:rFonts w:ascii="Corbel" w:hAnsi="Corbel"/>
          <w:sz w:val="23"/>
          <w:szCs w:val="24"/>
        </w:rPr>
      </w:pPr>
      <w:r w:rsidRPr="00546F93">
        <w:rPr>
          <w:rFonts w:ascii="Corbel" w:hAnsi="Corbel"/>
          <w:sz w:val="23"/>
          <w:szCs w:val="24"/>
        </w:rPr>
        <w:br w:type="page"/>
      </w:r>
    </w:p>
    <w:p w:rsidR="009776E9" w:rsidRPr="00F15210" w:rsidRDefault="009776E9" w:rsidP="009776E9">
      <w:pPr>
        <w:pStyle w:val="Normalnumbered"/>
        <w:ind w:left="66"/>
        <w:jc w:val="left"/>
        <w:rPr>
          <w:lang w:val="en-GB"/>
        </w:rPr>
      </w:pPr>
      <w:r w:rsidRPr="00F15210">
        <w:rPr>
          <w:lang w:val="en-GB"/>
        </w:rPr>
        <w:t xml:space="preserve">The </w:t>
      </w:r>
      <w:r w:rsidRPr="00F15210">
        <w:rPr>
          <w:sz w:val="24"/>
          <w:szCs w:val="24"/>
        </w:rPr>
        <w:t>Parties</w:t>
      </w:r>
      <w:r w:rsidRPr="00F15210">
        <w:rPr>
          <w:lang w:val="en-GB"/>
        </w:rPr>
        <w:t xml:space="preserve"> have confirmed their </w:t>
      </w:r>
      <w:r w:rsidRPr="00F15210">
        <w:t>commitment</w:t>
      </w:r>
      <w:r w:rsidRPr="00F15210">
        <w:rPr>
          <w:lang w:val="en-GB"/>
        </w:rPr>
        <w:t xml:space="preserve"> to this agreement as follows:</w:t>
      </w:r>
    </w:p>
    <w:tbl>
      <w:tblPr>
        <w:tblW w:w="0" w:type="auto"/>
        <w:jc w:val="center"/>
        <w:tblLayout w:type="fixed"/>
        <w:tblLook w:val="01E0" w:firstRow="1" w:lastRow="1" w:firstColumn="1" w:lastColumn="1" w:noHBand="0" w:noVBand="0"/>
      </w:tblPr>
      <w:tblGrid>
        <w:gridCol w:w="4536"/>
        <w:gridCol w:w="284"/>
        <w:gridCol w:w="4536"/>
      </w:tblGrid>
      <w:tr w:rsidR="009776E9" w:rsidRPr="00F15210">
        <w:trPr>
          <w:cantSplit/>
          <w:jc w:val="center"/>
        </w:trPr>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 Commonwealth of </w:t>
            </w:r>
            <w:smartTag w:uri="urn:schemas-microsoft-com:office:smarttags" w:element="place">
              <w:r w:rsidRPr="00F15210">
                <w:t>Australia</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Kevin Rudd MP</w:t>
            </w:r>
          </w:p>
          <w:p w:rsidR="009776E9" w:rsidRPr="00F15210" w:rsidRDefault="009776E9" w:rsidP="00B17425">
            <w:pPr>
              <w:pStyle w:val="Position"/>
              <w:jc w:val="left"/>
              <w:rPr>
                <w:lang w:val="en-GB"/>
              </w:rPr>
            </w:pPr>
            <w:r w:rsidRPr="00F15210">
              <w:rPr>
                <w:lang w:val="en-GB"/>
              </w:rPr>
              <w:t xml:space="preserve">Prime Minister of the Commonwealth of </w:t>
            </w:r>
            <w:smartTag w:uri="urn:schemas-microsoft-com:office:smarttags" w:element="place">
              <w:r w:rsidRPr="00F15210">
                <w:rPr>
                  <w:lang w:val="en-GB"/>
                </w:rPr>
                <w:t>Australia</w:t>
              </w:r>
            </w:smartTag>
          </w:p>
          <w:p w:rsidR="009776E9" w:rsidRPr="00F15210" w:rsidRDefault="009776E9" w:rsidP="00B17425">
            <w:pPr>
              <w:pStyle w:val="SingleParagraph"/>
              <w:tabs>
                <w:tab w:val="num" w:pos="1134"/>
              </w:tabs>
              <w:spacing w:after="240"/>
              <w:ind w:left="567" w:hanging="567"/>
              <w:jc w:val="left"/>
              <w:rPr>
                <w:b/>
                <w:lang w:val="en-GB"/>
              </w:rPr>
            </w:pPr>
            <w:r w:rsidRPr="00F15210">
              <w:rPr>
                <w:lang w:val="en-GB"/>
              </w:rPr>
              <w:t>30 April 2009</w:t>
            </w:r>
          </w:p>
        </w:tc>
        <w:tc>
          <w:tcPr>
            <w:tcW w:w="284" w:type="dxa"/>
            <w:tcMar>
              <w:left w:w="0" w:type="dxa"/>
              <w:right w:w="0" w:type="dxa"/>
            </w:tcMar>
          </w:tcPr>
          <w:p w:rsidR="009776E9" w:rsidRPr="00F15210" w:rsidRDefault="009776E9" w:rsidP="00B17425">
            <w:pPr>
              <w:rPr>
                <w:rFonts w:ascii="Book Antiqua" w:hAnsi="Book Antiqua"/>
                <w:lang w:val="en-GB"/>
              </w:rPr>
            </w:pPr>
          </w:p>
        </w:tc>
        <w:tc>
          <w:tcPr>
            <w:tcW w:w="4536" w:type="dxa"/>
          </w:tcPr>
          <w:p w:rsidR="009776E9" w:rsidRPr="00F15210" w:rsidRDefault="009776E9" w:rsidP="00B17425">
            <w:pPr>
              <w:rPr>
                <w:rFonts w:ascii="Book Antiqua" w:hAnsi="Book Antiqua"/>
                <w:lang w:val="en-GB"/>
              </w:rPr>
            </w:pPr>
          </w:p>
        </w:tc>
      </w:tr>
      <w:tr w:rsidR="009776E9" w:rsidRPr="00F15210">
        <w:trPr>
          <w:cantSplit/>
          <w:jc w:val="center"/>
        </w:trPr>
        <w:tc>
          <w:tcPr>
            <w:tcW w:w="4536" w:type="dxa"/>
          </w:tcPr>
          <w:p w:rsidR="009776E9" w:rsidRPr="00F15210" w:rsidRDefault="009776E9" w:rsidP="00B17425">
            <w:pPr>
              <w:pStyle w:val="SingleParagraph"/>
              <w:jc w:val="left"/>
              <w:rPr>
                <w:rFonts w:ascii="Book Antiqua" w:hAnsi="Book Antiqua"/>
                <w:lang w:val="en-GB"/>
              </w:rPr>
            </w:pPr>
          </w:p>
        </w:tc>
        <w:tc>
          <w:tcPr>
            <w:tcW w:w="284" w:type="dxa"/>
            <w:tcMar>
              <w:left w:w="0" w:type="dxa"/>
              <w:right w:w="0" w:type="dxa"/>
            </w:tcMar>
          </w:tcPr>
          <w:p w:rsidR="009776E9" w:rsidRPr="00F15210" w:rsidRDefault="009776E9" w:rsidP="00B17425">
            <w:pPr>
              <w:pStyle w:val="SingleParagraph"/>
              <w:jc w:val="left"/>
              <w:rPr>
                <w:rFonts w:ascii="Book Antiqua" w:hAnsi="Book Antiqua"/>
                <w:lang w:val="en-GB"/>
              </w:rPr>
            </w:pPr>
          </w:p>
        </w:tc>
        <w:tc>
          <w:tcPr>
            <w:tcW w:w="4536" w:type="dxa"/>
          </w:tcPr>
          <w:p w:rsidR="009776E9" w:rsidRPr="00F15210" w:rsidRDefault="009776E9" w:rsidP="00B17425">
            <w:pPr>
              <w:pStyle w:val="SingleParagraph"/>
              <w:jc w:val="left"/>
              <w:rPr>
                <w:rFonts w:ascii="Book Antiqua" w:hAnsi="Book Antiqua"/>
                <w:lang w:val="en-GB"/>
              </w:rPr>
            </w:pPr>
          </w:p>
        </w:tc>
      </w:tr>
      <w:tr w:rsidR="009776E9" w:rsidRPr="00F15210">
        <w:trPr>
          <w:cantSplit/>
          <w:jc w:val="center"/>
        </w:trPr>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 </w:t>
            </w:r>
            <w:r w:rsidRPr="00F15210">
              <w:br/>
              <w:t xml:space="preserve">State of </w:t>
            </w:r>
            <w:smartTag w:uri="urn:schemas-microsoft-com:office:smarttags" w:element="place">
              <w:r w:rsidRPr="00F15210">
                <w:t>New South Wales</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Nathan Rees MP</w:t>
            </w:r>
          </w:p>
          <w:p w:rsidR="009776E9" w:rsidRPr="00F15210" w:rsidRDefault="009776E9" w:rsidP="00B17425">
            <w:pPr>
              <w:pStyle w:val="Position"/>
              <w:jc w:val="left"/>
              <w:rPr>
                <w:rFonts w:ascii="Book Antiqua" w:hAnsi="Book Antiqua"/>
                <w:bCs w:val="0"/>
                <w:lang w:val="en-GB"/>
              </w:rPr>
            </w:pPr>
            <w:r w:rsidRPr="00F15210">
              <w:rPr>
                <w:bCs w:val="0"/>
                <w:lang w:val="en-GB"/>
              </w:rPr>
              <w:t xml:space="preserve">Premier of the State of </w:t>
            </w:r>
            <w:smartTag w:uri="urn:schemas-microsoft-com:office:smarttags" w:element="place">
              <w:r w:rsidRPr="00F15210">
                <w:rPr>
                  <w:bCs w:val="0"/>
                  <w:lang w:val="en-GB"/>
                </w:rPr>
                <w:t xml:space="preserve">New </w:t>
              </w:r>
              <w:r w:rsidRPr="00F15210">
                <w:rPr>
                  <w:lang w:val="en-GB"/>
                </w:rPr>
                <w:t>South</w:t>
              </w:r>
              <w:r w:rsidRPr="00F15210">
                <w:rPr>
                  <w:bCs w:val="0"/>
                  <w:lang w:val="en-GB"/>
                </w:rPr>
                <w:t xml:space="preserve"> Wales</w:t>
              </w:r>
            </w:smartTag>
          </w:p>
          <w:p w:rsidR="009776E9" w:rsidRPr="00F15210" w:rsidRDefault="009776E9" w:rsidP="00B17425">
            <w:pPr>
              <w:pStyle w:val="SingleParagraph"/>
              <w:tabs>
                <w:tab w:val="num" w:pos="1134"/>
              </w:tabs>
              <w:spacing w:after="240"/>
              <w:ind w:left="567" w:hanging="567"/>
              <w:jc w:val="left"/>
              <w:rPr>
                <w:szCs w:val="22"/>
                <w:lang w:val="en-GB"/>
              </w:rPr>
            </w:pPr>
            <w:r w:rsidRPr="00F15210">
              <w:rPr>
                <w:lang w:val="en-GB"/>
              </w:rPr>
              <w:t>30 April 2009</w:t>
            </w:r>
          </w:p>
        </w:tc>
        <w:tc>
          <w:tcPr>
            <w:tcW w:w="284" w:type="dxa"/>
            <w:tcMar>
              <w:left w:w="0" w:type="dxa"/>
              <w:right w:w="0" w:type="dxa"/>
            </w:tcMar>
          </w:tcPr>
          <w:p w:rsidR="009776E9" w:rsidRPr="00F15210" w:rsidRDefault="009776E9" w:rsidP="00B17425">
            <w:pPr>
              <w:rPr>
                <w:rFonts w:ascii="Book Antiqua" w:hAnsi="Book Antiqua"/>
                <w:lang w:val="en-GB"/>
              </w:rPr>
            </w:pPr>
          </w:p>
        </w:tc>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w:t>
            </w:r>
            <w:r w:rsidRPr="00F15210">
              <w:br/>
              <w:t xml:space="preserve">State of </w:t>
            </w:r>
            <w:smartTag w:uri="urn:schemas-microsoft-com:office:smarttags" w:element="place">
              <w:r w:rsidRPr="00F15210">
                <w:t>Victoria</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John Brumby MP</w:t>
            </w:r>
          </w:p>
          <w:p w:rsidR="009776E9" w:rsidRPr="00F15210" w:rsidRDefault="009776E9" w:rsidP="00B17425">
            <w:pPr>
              <w:pStyle w:val="Position"/>
              <w:jc w:val="left"/>
              <w:rPr>
                <w:rFonts w:ascii="Book Antiqua" w:hAnsi="Book Antiqua"/>
                <w:bCs w:val="0"/>
                <w:lang w:val="en-GB"/>
              </w:rPr>
            </w:pPr>
            <w:r w:rsidRPr="00F15210">
              <w:rPr>
                <w:bCs w:val="0"/>
                <w:lang w:val="en-GB"/>
              </w:rPr>
              <w:t xml:space="preserve">Premier of the State of </w:t>
            </w:r>
            <w:smartTag w:uri="urn:schemas-microsoft-com:office:smarttags" w:element="place">
              <w:r w:rsidRPr="00F15210">
                <w:rPr>
                  <w:bCs w:val="0"/>
                  <w:lang w:val="en-GB"/>
                </w:rPr>
                <w:t>Victoria</w:t>
              </w:r>
            </w:smartTag>
          </w:p>
          <w:p w:rsidR="009776E9" w:rsidRPr="00F15210" w:rsidRDefault="009776E9" w:rsidP="00B17425">
            <w:pPr>
              <w:pStyle w:val="SingleParagraph"/>
              <w:tabs>
                <w:tab w:val="num" w:pos="1134"/>
              </w:tabs>
              <w:spacing w:after="240"/>
              <w:ind w:left="567" w:hanging="567"/>
              <w:jc w:val="left"/>
              <w:rPr>
                <w:lang w:val="en-GB"/>
              </w:rPr>
            </w:pPr>
            <w:r w:rsidRPr="00F15210">
              <w:rPr>
                <w:lang w:val="en-GB"/>
              </w:rPr>
              <w:t>30 April 2009</w:t>
            </w:r>
          </w:p>
        </w:tc>
      </w:tr>
      <w:tr w:rsidR="009776E9" w:rsidRPr="00F15210">
        <w:trPr>
          <w:cantSplit/>
          <w:jc w:val="center"/>
        </w:trPr>
        <w:tc>
          <w:tcPr>
            <w:tcW w:w="4536" w:type="dxa"/>
          </w:tcPr>
          <w:p w:rsidR="009776E9" w:rsidRPr="00F15210" w:rsidRDefault="009776E9" w:rsidP="00B17425">
            <w:pPr>
              <w:pStyle w:val="SingleParagraph"/>
              <w:jc w:val="left"/>
              <w:rPr>
                <w:rFonts w:ascii="Book Antiqua" w:hAnsi="Book Antiqua"/>
                <w:lang w:val="en-GB"/>
              </w:rPr>
            </w:pPr>
          </w:p>
        </w:tc>
        <w:tc>
          <w:tcPr>
            <w:tcW w:w="284" w:type="dxa"/>
            <w:tcMar>
              <w:left w:w="0" w:type="dxa"/>
              <w:right w:w="0" w:type="dxa"/>
            </w:tcMar>
          </w:tcPr>
          <w:p w:rsidR="009776E9" w:rsidRPr="00F15210" w:rsidRDefault="009776E9" w:rsidP="00B17425">
            <w:pPr>
              <w:pStyle w:val="SingleParagraph"/>
              <w:jc w:val="left"/>
              <w:rPr>
                <w:rFonts w:ascii="Book Antiqua" w:hAnsi="Book Antiqua"/>
                <w:lang w:val="en-GB"/>
              </w:rPr>
            </w:pPr>
          </w:p>
        </w:tc>
        <w:tc>
          <w:tcPr>
            <w:tcW w:w="4536" w:type="dxa"/>
          </w:tcPr>
          <w:p w:rsidR="009776E9" w:rsidRPr="00F15210" w:rsidRDefault="009776E9" w:rsidP="00B17425">
            <w:pPr>
              <w:pStyle w:val="SingleParagraph"/>
              <w:jc w:val="left"/>
              <w:rPr>
                <w:rFonts w:ascii="Book Antiqua" w:hAnsi="Book Antiqua"/>
                <w:lang w:val="en-GB"/>
              </w:rPr>
            </w:pPr>
          </w:p>
        </w:tc>
      </w:tr>
      <w:tr w:rsidR="009776E9" w:rsidRPr="00F15210">
        <w:trPr>
          <w:cantSplit/>
          <w:jc w:val="center"/>
        </w:trPr>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w:t>
            </w:r>
            <w:r w:rsidRPr="00F15210">
              <w:br/>
              <w:t xml:space="preserve">State of </w:t>
            </w:r>
            <w:smartTag w:uri="urn:schemas-microsoft-com:office:smarttags" w:element="place">
              <w:r w:rsidRPr="00F15210">
                <w:t>Queensland</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b/>
              </w:rPr>
            </w:pPr>
            <w:r w:rsidRPr="00F15210">
              <w:rPr>
                <w:b/>
              </w:rPr>
              <w:t>The Honourable Anna Bligh MP</w:t>
            </w:r>
          </w:p>
          <w:p w:rsidR="009776E9" w:rsidRPr="00F15210" w:rsidRDefault="009776E9" w:rsidP="00B17425">
            <w:pPr>
              <w:pStyle w:val="Position"/>
              <w:jc w:val="left"/>
              <w:rPr>
                <w:rFonts w:ascii="Book Antiqua" w:hAnsi="Book Antiqua"/>
                <w:bCs w:val="0"/>
                <w:lang w:val="en-GB"/>
              </w:rPr>
            </w:pPr>
            <w:r w:rsidRPr="00F15210">
              <w:rPr>
                <w:bCs w:val="0"/>
                <w:lang w:val="en-GB"/>
              </w:rPr>
              <w:t xml:space="preserve">Premier of the State of </w:t>
            </w:r>
            <w:smartTag w:uri="urn:schemas-microsoft-com:office:smarttags" w:element="place">
              <w:r w:rsidRPr="00F15210">
                <w:rPr>
                  <w:lang w:val="en-GB"/>
                </w:rPr>
                <w:t>Queensland</w:t>
              </w:r>
            </w:smartTag>
          </w:p>
          <w:p w:rsidR="009776E9" w:rsidRPr="00F15210" w:rsidRDefault="009776E9" w:rsidP="00B17425">
            <w:pPr>
              <w:pStyle w:val="SingleParagraph"/>
              <w:tabs>
                <w:tab w:val="num" w:pos="1134"/>
              </w:tabs>
              <w:spacing w:after="240"/>
              <w:ind w:left="567" w:hanging="567"/>
              <w:jc w:val="left"/>
              <w:rPr>
                <w:lang w:val="en-GB"/>
              </w:rPr>
            </w:pPr>
            <w:r w:rsidRPr="00F15210">
              <w:rPr>
                <w:lang w:val="en-GB"/>
              </w:rPr>
              <w:t>30 April 2009</w:t>
            </w:r>
          </w:p>
        </w:tc>
        <w:tc>
          <w:tcPr>
            <w:tcW w:w="284" w:type="dxa"/>
            <w:tcMar>
              <w:left w:w="0" w:type="dxa"/>
              <w:right w:w="0" w:type="dxa"/>
            </w:tcMar>
          </w:tcPr>
          <w:p w:rsidR="009776E9" w:rsidRPr="00F15210" w:rsidRDefault="009776E9" w:rsidP="00B17425">
            <w:pPr>
              <w:rPr>
                <w:rFonts w:ascii="Book Antiqua" w:hAnsi="Book Antiqua"/>
                <w:lang w:val="en-GB"/>
              </w:rPr>
            </w:pPr>
          </w:p>
        </w:tc>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w:t>
            </w:r>
            <w:r w:rsidRPr="00F15210">
              <w:br/>
              <w:t xml:space="preserve">State of </w:t>
            </w:r>
            <w:smartTag w:uri="urn:schemas-microsoft-com:office:smarttags" w:element="place">
              <w:r w:rsidRPr="00F15210">
                <w:t>Western Australia</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Colin Barnett MP</w:t>
            </w:r>
          </w:p>
          <w:p w:rsidR="009776E9" w:rsidRPr="00F15210" w:rsidRDefault="009776E9" w:rsidP="00B17425">
            <w:pPr>
              <w:pStyle w:val="Position"/>
              <w:jc w:val="left"/>
              <w:rPr>
                <w:rFonts w:ascii="Book Antiqua" w:hAnsi="Book Antiqua"/>
                <w:bCs w:val="0"/>
                <w:lang w:val="en-GB"/>
              </w:rPr>
            </w:pPr>
            <w:r w:rsidRPr="00F15210">
              <w:rPr>
                <w:lang w:val="en-GB"/>
              </w:rPr>
              <w:t>Premier</w:t>
            </w:r>
            <w:r w:rsidRPr="00F15210">
              <w:rPr>
                <w:bCs w:val="0"/>
                <w:lang w:val="en-GB"/>
              </w:rPr>
              <w:t xml:space="preserve"> of the State of </w:t>
            </w:r>
            <w:smartTag w:uri="urn:schemas-microsoft-com:office:smarttags" w:element="place">
              <w:r w:rsidRPr="00F15210">
                <w:rPr>
                  <w:bCs w:val="0"/>
                  <w:spacing w:val="-4"/>
                  <w:lang w:val="en-GB"/>
                </w:rPr>
                <w:t>Western Australia</w:t>
              </w:r>
            </w:smartTag>
          </w:p>
          <w:p w:rsidR="009776E9" w:rsidRPr="00F15210" w:rsidRDefault="009776E9" w:rsidP="00B17425">
            <w:pPr>
              <w:pStyle w:val="SingleParagraph"/>
              <w:tabs>
                <w:tab w:val="num" w:pos="1134"/>
              </w:tabs>
              <w:spacing w:after="240"/>
              <w:ind w:left="567" w:hanging="567"/>
              <w:jc w:val="left"/>
              <w:rPr>
                <w:lang w:val="en-GB"/>
              </w:rPr>
            </w:pPr>
            <w:r w:rsidRPr="00F15210">
              <w:rPr>
                <w:lang w:val="en-GB"/>
              </w:rPr>
              <w:t>30 April 2009</w:t>
            </w:r>
          </w:p>
        </w:tc>
      </w:tr>
      <w:tr w:rsidR="009776E9" w:rsidRPr="00F15210">
        <w:trPr>
          <w:cantSplit/>
          <w:jc w:val="center"/>
        </w:trPr>
        <w:tc>
          <w:tcPr>
            <w:tcW w:w="4536" w:type="dxa"/>
          </w:tcPr>
          <w:p w:rsidR="009776E9" w:rsidRPr="00F15210" w:rsidRDefault="009776E9" w:rsidP="00B17425">
            <w:pPr>
              <w:pStyle w:val="SingleParagraph"/>
              <w:jc w:val="left"/>
              <w:rPr>
                <w:rFonts w:ascii="Book Antiqua" w:hAnsi="Book Antiqua"/>
                <w:lang w:val="en-GB"/>
              </w:rPr>
            </w:pPr>
          </w:p>
        </w:tc>
        <w:tc>
          <w:tcPr>
            <w:tcW w:w="284" w:type="dxa"/>
            <w:tcMar>
              <w:left w:w="0" w:type="dxa"/>
              <w:right w:w="0" w:type="dxa"/>
            </w:tcMar>
          </w:tcPr>
          <w:p w:rsidR="009776E9" w:rsidRPr="00F15210" w:rsidRDefault="009776E9" w:rsidP="00B17425">
            <w:pPr>
              <w:pStyle w:val="SingleParagraph"/>
              <w:jc w:val="left"/>
              <w:rPr>
                <w:rFonts w:ascii="Book Antiqua" w:hAnsi="Book Antiqua"/>
                <w:lang w:val="en-GB"/>
              </w:rPr>
            </w:pPr>
          </w:p>
        </w:tc>
        <w:tc>
          <w:tcPr>
            <w:tcW w:w="4536" w:type="dxa"/>
          </w:tcPr>
          <w:p w:rsidR="009776E9" w:rsidRPr="00F15210" w:rsidRDefault="009776E9" w:rsidP="00B17425">
            <w:pPr>
              <w:pStyle w:val="SingleParagraph"/>
              <w:jc w:val="left"/>
              <w:rPr>
                <w:rFonts w:ascii="Book Antiqua" w:hAnsi="Book Antiqua"/>
                <w:lang w:val="en-GB"/>
              </w:rPr>
            </w:pPr>
          </w:p>
        </w:tc>
      </w:tr>
      <w:tr w:rsidR="009776E9" w:rsidRPr="00F15210">
        <w:trPr>
          <w:cantSplit/>
          <w:trHeight w:val="143"/>
          <w:jc w:val="center"/>
        </w:trPr>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w:t>
            </w:r>
            <w:r w:rsidRPr="00F15210">
              <w:br/>
              <w:t xml:space="preserve">State of </w:t>
            </w:r>
            <w:smartTag w:uri="urn:schemas-microsoft-com:office:smarttags" w:element="place">
              <w:r w:rsidRPr="00F15210">
                <w:t>South Australia</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Mike Rann MP</w:t>
            </w:r>
          </w:p>
          <w:p w:rsidR="009776E9" w:rsidRPr="00F15210" w:rsidRDefault="009776E9" w:rsidP="00B17425">
            <w:pPr>
              <w:pStyle w:val="Position"/>
              <w:jc w:val="left"/>
              <w:rPr>
                <w:rFonts w:ascii="Book Antiqua" w:hAnsi="Book Antiqua"/>
                <w:bCs w:val="0"/>
                <w:lang w:val="en-GB"/>
              </w:rPr>
            </w:pPr>
            <w:r w:rsidRPr="00F15210">
              <w:rPr>
                <w:bCs w:val="0"/>
                <w:lang w:val="en-GB"/>
              </w:rPr>
              <w:t xml:space="preserve">Premier of the State of </w:t>
            </w:r>
            <w:smartTag w:uri="urn:schemas-microsoft-com:office:smarttags" w:element="place">
              <w:r w:rsidRPr="00F15210">
                <w:rPr>
                  <w:lang w:val="en-GB"/>
                </w:rPr>
                <w:t>South</w:t>
              </w:r>
              <w:r w:rsidRPr="00F15210">
                <w:rPr>
                  <w:bCs w:val="0"/>
                  <w:lang w:val="en-GB"/>
                </w:rPr>
                <w:t xml:space="preserve"> Australia</w:t>
              </w:r>
            </w:smartTag>
          </w:p>
          <w:p w:rsidR="009776E9" w:rsidRPr="00F15210" w:rsidRDefault="009776E9" w:rsidP="00B17425">
            <w:pPr>
              <w:pStyle w:val="SingleParagraph"/>
              <w:tabs>
                <w:tab w:val="num" w:pos="1134"/>
              </w:tabs>
              <w:spacing w:after="240"/>
              <w:ind w:left="567" w:hanging="567"/>
              <w:jc w:val="left"/>
              <w:rPr>
                <w:lang w:val="en-GB"/>
              </w:rPr>
            </w:pPr>
            <w:r w:rsidRPr="00F15210">
              <w:rPr>
                <w:lang w:val="en-GB"/>
              </w:rPr>
              <w:t>30 April 2009</w:t>
            </w:r>
          </w:p>
        </w:tc>
        <w:tc>
          <w:tcPr>
            <w:tcW w:w="284" w:type="dxa"/>
            <w:tcMar>
              <w:left w:w="0" w:type="dxa"/>
              <w:right w:w="0" w:type="dxa"/>
            </w:tcMar>
          </w:tcPr>
          <w:p w:rsidR="009776E9" w:rsidRPr="00F15210" w:rsidRDefault="009776E9" w:rsidP="00B17425">
            <w:pPr>
              <w:rPr>
                <w:rFonts w:ascii="Book Antiqua" w:hAnsi="Book Antiqua"/>
                <w:lang w:val="en-GB"/>
              </w:rPr>
            </w:pPr>
          </w:p>
        </w:tc>
        <w:tc>
          <w:tcPr>
            <w:tcW w:w="4536" w:type="dxa"/>
          </w:tcPr>
          <w:p w:rsidR="009776E9" w:rsidRPr="00F15210" w:rsidRDefault="009776E9" w:rsidP="00B17425">
            <w:pPr>
              <w:pStyle w:val="Signed"/>
              <w:jc w:val="left"/>
            </w:pPr>
            <w:r w:rsidRPr="00F15210">
              <w:rPr>
                <w:rStyle w:val="SignedBold"/>
              </w:rPr>
              <w:t>Signed</w:t>
            </w:r>
            <w:r w:rsidRPr="00F15210">
              <w:t xml:space="preserve"> for and on behalf of the</w:t>
            </w:r>
            <w:r w:rsidRPr="00F15210">
              <w:br/>
              <w:t xml:space="preserve">State of </w:t>
            </w:r>
            <w:smartTag w:uri="urn:schemas-microsoft-com:office:smarttags" w:element="place">
              <w:r w:rsidRPr="00F15210">
                <w:t>Tasmania</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David Bartlett MP</w:t>
            </w:r>
          </w:p>
          <w:p w:rsidR="009776E9" w:rsidRPr="00F15210" w:rsidRDefault="009776E9" w:rsidP="00B17425">
            <w:pPr>
              <w:pStyle w:val="Position"/>
              <w:jc w:val="left"/>
              <w:rPr>
                <w:rFonts w:ascii="Book Antiqua" w:hAnsi="Book Antiqua"/>
                <w:bCs w:val="0"/>
                <w:lang w:val="en-GB"/>
              </w:rPr>
            </w:pPr>
            <w:r w:rsidRPr="00F15210">
              <w:rPr>
                <w:bCs w:val="0"/>
                <w:lang w:val="en-GB"/>
              </w:rPr>
              <w:t xml:space="preserve">Premier of the State of </w:t>
            </w:r>
            <w:smartTag w:uri="urn:schemas-microsoft-com:office:smarttags" w:element="place">
              <w:r w:rsidRPr="00F15210">
                <w:rPr>
                  <w:bCs w:val="0"/>
                  <w:lang w:val="en-GB"/>
                </w:rPr>
                <w:t>Tasmania</w:t>
              </w:r>
            </w:smartTag>
          </w:p>
          <w:p w:rsidR="009776E9" w:rsidRPr="00F15210" w:rsidRDefault="009776E9" w:rsidP="00B17425">
            <w:pPr>
              <w:pStyle w:val="SingleParagraph"/>
              <w:tabs>
                <w:tab w:val="num" w:pos="1134"/>
              </w:tabs>
              <w:spacing w:after="240"/>
              <w:ind w:left="567" w:hanging="567"/>
              <w:jc w:val="left"/>
              <w:rPr>
                <w:lang w:val="en-GB"/>
              </w:rPr>
            </w:pPr>
            <w:r w:rsidRPr="00F15210">
              <w:rPr>
                <w:lang w:val="en-GB"/>
              </w:rPr>
              <w:t>30 April 2009</w:t>
            </w:r>
          </w:p>
        </w:tc>
      </w:tr>
      <w:tr w:rsidR="009776E9" w:rsidRPr="00F15210">
        <w:trPr>
          <w:cantSplit/>
          <w:jc w:val="center"/>
        </w:trPr>
        <w:tc>
          <w:tcPr>
            <w:tcW w:w="4536" w:type="dxa"/>
          </w:tcPr>
          <w:p w:rsidR="009776E9" w:rsidRPr="00F15210" w:rsidRDefault="009776E9" w:rsidP="00B17425">
            <w:pPr>
              <w:pStyle w:val="SingleParagraph"/>
              <w:jc w:val="left"/>
              <w:rPr>
                <w:rFonts w:ascii="Book Antiqua" w:hAnsi="Book Antiqua"/>
                <w:lang w:val="en-GB"/>
              </w:rPr>
            </w:pPr>
          </w:p>
        </w:tc>
        <w:tc>
          <w:tcPr>
            <w:tcW w:w="284" w:type="dxa"/>
            <w:tcMar>
              <w:left w:w="0" w:type="dxa"/>
              <w:right w:w="0" w:type="dxa"/>
            </w:tcMar>
          </w:tcPr>
          <w:p w:rsidR="009776E9" w:rsidRPr="00F15210" w:rsidRDefault="009776E9" w:rsidP="00B17425">
            <w:pPr>
              <w:pStyle w:val="SingleParagraph"/>
              <w:jc w:val="left"/>
              <w:rPr>
                <w:rFonts w:ascii="Book Antiqua" w:hAnsi="Book Antiqua"/>
                <w:lang w:val="en-GB"/>
              </w:rPr>
            </w:pPr>
          </w:p>
        </w:tc>
        <w:tc>
          <w:tcPr>
            <w:tcW w:w="4536" w:type="dxa"/>
          </w:tcPr>
          <w:p w:rsidR="009776E9" w:rsidRPr="00F15210" w:rsidRDefault="009776E9" w:rsidP="00B17425">
            <w:pPr>
              <w:pStyle w:val="SingleParagraph"/>
              <w:jc w:val="left"/>
              <w:rPr>
                <w:rFonts w:ascii="Book Antiqua" w:hAnsi="Book Antiqua"/>
                <w:lang w:val="en-GB"/>
              </w:rPr>
            </w:pPr>
          </w:p>
        </w:tc>
      </w:tr>
      <w:tr w:rsidR="009776E9" w:rsidRPr="00A50751">
        <w:trPr>
          <w:cantSplit/>
          <w:jc w:val="center"/>
        </w:trPr>
        <w:tc>
          <w:tcPr>
            <w:tcW w:w="4536" w:type="dxa"/>
          </w:tcPr>
          <w:p w:rsidR="009776E9" w:rsidRPr="00F15210" w:rsidRDefault="009776E9" w:rsidP="00B17425">
            <w:pPr>
              <w:pStyle w:val="Signed"/>
              <w:jc w:val="left"/>
            </w:pPr>
            <w:r w:rsidRPr="00F15210">
              <w:rPr>
                <w:rStyle w:val="SignedBold"/>
              </w:rPr>
              <w:t>Signed</w:t>
            </w:r>
            <w:r w:rsidRPr="00F15210">
              <w:rPr>
                <w:i w:val="0"/>
              </w:rPr>
              <w:t xml:space="preserve"> for and on behalf of the </w:t>
            </w:r>
            <w:smartTag w:uri="urn:schemas-microsoft-com:office:smarttags" w:element="place">
              <w:r w:rsidRPr="00F15210">
                <w:t>Australian Capital Territory</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Jon Stanhope MLA</w:t>
            </w:r>
          </w:p>
          <w:p w:rsidR="009776E9" w:rsidRPr="00F15210" w:rsidRDefault="009776E9" w:rsidP="00B17425">
            <w:pPr>
              <w:pStyle w:val="Position"/>
              <w:jc w:val="left"/>
              <w:rPr>
                <w:rFonts w:ascii="Book Antiqua" w:hAnsi="Book Antiqua"/>
                <w:bCs w:val="0"/>
                <w:lang w:val="en-GB"/>
              </w:rPr>
            </w:pPr>
            <w:r w:rsidRPr="00F15210">
              <w:rPr>
                <w:lang w:val="en-GB"/>
              </w:rPr>
              <w:t xml:space="preserve">Chief Minister of the </w:t>
            </w:r>
            <w:smartTag w:uri="urn:schemas-microsoft-com:office:smarttags" w:element="place">
              <w:r w:rsidRPr="00F15210">
                <w:rPr>
                  <w:lang w:val="en-GB"/>
                </w:rPr>
                <w:t>Australian Capital Territory</w:t>
              </w:r>
            </w:smartTag>
          </w:p>
          <w:p w:rsidR="009776E9" w:rsidRPr="00F15210" w:rsidRDefault="009776E9" w:rsidP="00B17425">
            <w:pPr>
              <w:pStyle w:val="SingleParagraph"/>
              <w:tabs>
                <w:tab w:val="num" w:pos="1134"/>
              </w:tabs>
              <w:spacing w:after="240"/>
              <w:ind w:left="567" w:hanging="567"/>
              <w:jc w:val="left"/>
              <w:rPr>
                <w:szCs w:val="22"/>
                <w:lang w:val="en-GB"/>
              </w:rPr>
            </w:pPr>
            <w:r w:rsidRPr="00F15210">
              <w:rPr>
                <w:lang w:val="en-GB"/>
              </w:rPr>
              <w:t>30 April 2009</w:t>
            </w:r>
          </w:p>
        </w:tc>
        <w:tc>
          <w:tcPr>
            <w:tcW w:w="284" w:type="dxa"/>
            <w:tcMar>
              <w:left w:w="0" w:type="dxa"/>
              <w:right w:w="0" w:type="dxa"/>
            </w:tcMar>
          </w:tcPr>
          <w:p w:rsidR="009776E9" w:rsidRPr="00F15210" w:rsidRDefault="009776E9" w:rsidP="00B17425">
            <w:pPr>
              <w:rPr>
                <w:rFonts w:ascii="Book Antiqua" w:hAnsi="Book Antiqua"/>
                <w:lang w:val="en-GB"/>
              </w:rPr>
            </w:pPr>
          </w:p>
        </w:tc>
        <w:tc>
          <w:tcPr>
            <w:tcW w:w="4536" w:type="dxa"/>
          </w:tcPr>
          <w:p w:rsidR="009776E9" w:rsidRPr="00F15210" w:rsidRDefault="009776E9" w:rsidP="00B17425">
            <w:pPr>
              <w:pStyle w:val="Signed"/>
              <w:jc w:val="left"/>
            </w:pPr>
            <w:r w:rsidRPr="00F15210">
              <w:rPr>
                <w:rStyle w:val="SignedBold"/>
              </w:rPr>
              <w:t>Signed</w:t>
            </w:r>
            <w:r w:rsidRPr="00F15210">
              <w:rPr>
                <w:i w:val="0"/>
              </w:rPr>
              <w:t xml:space="preserve"> for and on behalf of the </w:t>
            </w:r>
            <w:smartTag w:uri="urn:schemas-microsoft-com:office:smarttags" w:element="place">
              <w:r w:rsidRPr="00F15210">
                <w:t>Northern Territory</w:t>
              </w:r>
            </w:smartTag>
            <w:r w:rsidRPr="00F15210">
              <w:t xml:space="preserve"> by</w:t>
            </w:r>
          </w:p>
          <w:p w:rsidR="009776E9" w:rsidRPr="00F15210" w:rsidRDefault="009776E9" w:rsidP="00B17425">
            <w:pPr>
              <w:pStyle w:val="LineForSignature"/>
              <w:jc w:val="left"/>
            </w:pPr>
            <w:r w:rsidRPr="00F15210">
              <w:tab/>
            </w:r>
          </w:p>
          <w:p w:rsidR="009776E9" w:rsidRPr="00F15210" w:rsidRDefault="009776E9" w:rsidP="00B17425">
            <w:pPr>
              <w:pStyle w:val="SingleParagraph"/>
              <w:jc w:val="left"/>
              <w:rPr>
                <w:rStyle w:val="Bold"/>
              </w:rPr>
            </w:pPr>
            <w:r w:rsidRPr="00F15210">
              <w:rPr>
                <w:rStyle w:val="Bold"/>
              </w:rPr>
              <w:t>The Honourable Paul Henderson MLA</w:t>
            </w:r>
          </w:p>
          <w:p w:rsidR="009776E9" w:rsidRPr="00F15210" w:rsidRDefault="009776E9" w:rsidP="00B17425">
            <w:pPr>
              <w:pStyle w:val="Position"/>
              <w:jc w:val="left"/>
              <w:rPr>
                <w:rFonts w:ascii="Book Antiqua" w:hAnsi="Book Antiqua"/>
                <w:bCs w:val="0"/>
                <w:lang w:val="en-GB"/>
              </w:rPr>
            </w:pPr>
            <w:r w:rsidRPr="00F15210">
              <w:rPr>
                <w:bCs w:val="0"/>
                <w:lang w:val="en-GB"/>
              </w:rPr>
              <w:t xml:space="preserve">Chief </w:t>
            </w:r>
            <w:r w:rsidRPr="00F15210">
              <w:rPr>
                <w:lang w:val="en-GB"/>
              </w:rPr>
              <w:t>Minister</w:t>
            </w:r>
            <w:r w:rsidRPr="00F15210">
              <w:rPr>
                <w:bCs w:val="0"/>
                <w:lang w:val="en-GB"/>
              </w:rPr>
              <w:t xml:space="preserve"> of the </w:t>
            </w:r>
            <w:smartTag w:uri="urn:schemas-microsoft-com:office:smarttags" w:element="place">
              <w:r w:rsidRPr="00F15210">
                <w:rPr>
                  <w:bCs w:val="0"/>
                  <w:lang w:val="en-GB"/>
                </w:rPr>
                <w:t>Northern Territory</w:t>
              </w:r>
            </w:smartTag>
            <w:r w:rsidRPr="00F15210">
              <w:rPr>
                <w:bCs w:val="0"/>
                <w:lang w:val="en-GB"/>
              </w:rPr>
              <w:t xml:space="preserve"> of </w:t>
            </w:r>
            <w:smartTag w:uri="urn:schemas-microsoft-com:office:smarttags" w:element="place">
              <w:r w:rsidRPr="00F15210">
                <w:rPr>
                  <w:bCs w:val="0"/>
                  <w:lang w:val="en-GB"/>
                </w:rPr>
                <w:t>Australia</w:t>
              </w:r>
            </w:smartTag>
          </w:p>
          <w:p w:rsidR="009776E9" w:rsidRPr="00A50751" w:rsidRDefault="009776E9" w:rsidP="00B17425">
            <w:pPr>
              <w:pStyle w:val="SingleParagraph"/>
              <w:tabs>
                <w:tab w:val="num" w:pos="1134"/>
              </w:tabs>
              <w:spacing w:after="240"/>
              <w:jc w:val="left"/>
              <w:rPr>
                <w:lang w:val="en-GB"/>
              </w:rPr>
            </w:pPr>
            <w:r w:rsidRPr="00F15210">
              <w:rPr>
                <w:lang w:val="en-GB"/>
              </w:rPr>
              <w:t>30 April 2009</w:t>
            </w:r>
          </w:p>
        </w:tc>
      </w:tr>
    </w:tbl>
    <w:p w:rsidR="00FB63F7" w:rsidRPr="00546F93" w:rsidRDefault="00FB63F7" w:rsidP="001D457B">
      <w:pPr>
        <w:tabs>
          <w:tab w:val="left" w:pos="2107"/>
        </w:tabs>
        <w:rPr>
          <w:rFonts w:ascii="Corbel" w:hAnsi="Corbel"/>
          <w:sz w:val="23"/>
          <w:szCs w:val="24"/>
        </w:rPr>
      </w:pPr>
    </w:p>
    <w:p w:rsidR="00FB63F7" w:rsidRPr="00546F93" w:rsidRDefault="00FB63F7" w:rsidP="00D1295D">
      <w:pPr>
        <w:jc w:val="right"/>
        <w:rPr>
          <w:rFonts w:ascii="Corbel" w:hAnsi="Corbel"/>
          <w:b/>
          <w:bCs/>
          <w:sz w:val="23"/>
          <w:szCs w:val="24"/>
          <w:u w:val="single"/>
        </w:rPr>
      </w:pPr>
      <w:r w:rsidRPr="00546F93">
        <w:rPr>
          <w:rFonts w:ascii="Corbel" w:hAnsi="Corbel"/>
          <w:sz w:val="23"/>
          <w:szCs w:val="24"/>
        </w:rPr>
        <w:br w:type="page"/>
      </w:r>
      <w:r w:rsidRPr="00546F93">
        <w:rPr>
          <w:rFonts w:ascii="Corbel" w:hAnsi="Corbel"/>
          <w:b/>
          <w:bCs/>
          <w:sz w:val="23"/>
          <w:szCs w:val="24"/>
          <w:u w:val="single"/>
        </w:rPr>
        <w:t xml:space="preserve">ATTACHMENT </w:t>
      </w:r>
      <w:r w:rsidR="008A39FD" w:rsidRPr="00546F93">
        <w:rPr>
          <w:rFonts w:ascii="Corbel" w:hAnsi="Corbel"/>
          <w:b/>
          <w:bCs/>
          <w:sz w:val="23"/>
          <w:szCs w:val="24"/>
          <w:u w:val="single"/>
        </w:rPr>
        <w:t>A</w:t>
      </w:r>
      <w:r w:rsidRPr="00546F93">
        <w:rPr>
          <w:rFonts w:ascii="Corbel" w:hAnsi="Corbel"/>
          <w:b/>
          <w:bCs/>
          <w:sz w:val="23"/>
          <w:szCs w:val="24"/>
          <w:u w:val="single"/>
        </w:rPr>
        <w:t xml:space="preserve"> </w:t>
      </w:r>
    </w:p>
    <w:p w:rsidR="00FB63F7" w:rsidRPr="00546F93" w:rsidRDefault="00FB63F7">
      <w:pPr>
        <w:tabs>
          <w:tab w:val="left" w:pos="3119"/>
          <w:tab w:val="left" w:pos="9027"/>
        </w:tabs>
        <w:ind w:left="567"/>
        <w:jc w:val="right"/>
        <w:rPr>
          <w:rFonts w:ascii="Corbel" w:hAnsi="Corbel"/>
          <w:b/>
          <w:sz w:val="23"/>
          <w:szCs w:val="24"/>
        </w:rPr>
      </w:pPr>
    </w:p>
    <w:p w:rsidR="00717050" w:rsidRPr="00546F93" w:rsidRDefault="00717050" w:rsidP="00717050">
      <w:pPr>
        <w:tabs>
          <w:tab w:val="left" w:pos="3119"/>
          <w:tab w:val="left" w:pos="9027"/>
        </w:tabs>
        <w:ind w:left="567"/>
        <w:jc w:val="center"/>
        <w:rPr>
          <w:rFonts w:ascii="Corbel" w:hAnsi="Corbel"/>
          <w:b/>
          <w:sz w:val="23"/>
          <w:szCs w:val="24"/>
        </w:rPr>
      </w:pPr>
      <w:r w:rsidRPr="00546F93">
        <w:rPr>
          <w:rFonts w:ascii="Corbel" w:hAnsi="Corbel"/>
          <w:b/>
          <w:sz w:val="23"/>
          <w:szCs w:val="24"/>
        </w:rPr>
        <w:t>NATIONAL LICENSING SYSTEM</w:t>
      </w:r>
    </w:p>
    <w:p w:rsidR="00717050" w:rsidRPr="00546F93" w:rsidRDefault="00DC24D5" w:rsidP="008E5922">
      <w:pPr>
        <w:tabs>
          <w:tab w:val="left" w:pos="3119"/>
          <w:tab w:val="left" w:pos="9027"/>
        </w:tabs>
        <w:ind w:left="567"/>
        <w:jc w:val="center"/>
        <w:rPr>
          <w:rFonts w:ascii="Corbel" w:hAnsi="Corbel"/>
          <w:sz w:val="23"/>
          <w:szCs w:val="24"/>
        </w:rPr>
      </w:pPr>
      <w:r w:rsidRPr="00546F93">
        <w:rPr>
          <w:rFonts w:ascii="Corbel" w:hAnsi="Corbel"/>
          <w:b/>
          <w:sz w:val="23"/>
          <w:szCs w:val="24"/>
        </w:rPr>
        <w:t xml:space="preserve">INDICATIVE </w:t>
      </w:r>
      <w:r w:rsidR="00717050" w:rsidRPr="00546F93">
        <w:rPr>
          <w:rFonts w:ascii="Corbel" w:hAnsi="Corbel"/>
          <w:b/>
          <w:sz w:val="23"/>
          <w:szCs w:val="24"/>
        </w:rPr>
        <w:t>IMPLEMENTATION TIMETABLE</w:t>
      </w:r>
    </w:p>
    <w:tbl>
      <w:tblPr>
        <w:tblStyle w:val="TableGrid"/>
        <w:tblW w:w="10314" w:type="dxa"/>
        <w:tblLook w:val="01E0" w:firstRow="1" w:lastRow="1" w:firstColumn="1" w:lastColumn="1" w:noHBand="0" w:noVBand="0"/>
      </w:tblPr>
      <w:tblGrid>
        <w:gridCol w:w="2235"/>
        <w:gridCol w:w="8079"/>
      </w:tblGrid>
      <w:tr w:rsidR="00E52975" w:rsidRPr="00546F93">
        <w:tc>
          <w:tcPr>
            <w:tcW w:w="2235" w:type="dxa"/>
          </w:tcPr>
          <w:p w:rsidR="00E52975" w:rsidRPr="00546F93" w:rsidRDefault="00E52975" w:rsidP="00E52975">
            <w:pPr>
              <w:tabs>
                <w:tab w:val="left" w:pos="3119"/>
                <w:tab w:val="left" w:pos="9027"/>
              </w:tabs>
              <w:spacing w:line="360" w:lineRule="auto"/>
              <w:rPr>
                <w:rFonts w:ascii="Corbel" w:hAnsi="Corbel"/>
                <w:b/>
                <w:sz w:val="23"/>
                <w:szCs w:val="24"/>
              </w:rPr>
            </w:pPr>
            <w:r w:rsidRPr="00546F93">
              <w:rPr>
                <w:rFonts w:ascii="Corbel" w:hAnsi="Corbel"/>
                <w:b/>
                <w:sz w:val="23"/>
                <w:szCs w:val="24"/>
              </w:rPr>
              <w:t>DATE</w:t>
            </w:r>
          </w:p>
        </w:tc>
        <w:tc>
          <w:tcPr>
            <w:tcW w:w="8079" w:type="dxa"/>
          </w:tcPr>
          <w:p w:rsidR="00E52975" w:rsidRPr="00546F93" w:rsidRDefault="00E52975" w:rsidP="00E52975">
            <w:pPr>
              <w:tabs>
                <w:tab w:val="left" w:pos="3119"/>
                <w:tab w:val="left" w:pos="9027"/>
              </w:tabs>
              <w:spacing w:line="360" w:lineRule="auto"/>
              <w:rPr>
                <w:rFonts w:ascii="Corbel" w:hAnsi="Corbel"/>
                <w:b/>
                <w:sz w:val="23"/>
                <w:szCs w:val="24"/>
              </w:rPr>
            </w:pPr>
            <w:r w:rsidRPr="00546F93">
              <w:rPr>
                <w:rFonts w:ascii="Corbel" w:hAnsi="Corbel"/>
                <w:b/>
                <w:sz w:val="23"/>
                <w:szCs w:val="24"/>
              </w:rPr>
              <w:t>ACTION</w:t>
            </w:r>
          </w:p>
        </w:tc>
      </w:tr>
      <w:tr w:rsidR="000F37D3" w:rsidRPr="00546F93">
        <w:tc>
          <w:tcPr>
            <w:tcW w:w="2235" w:type="dxa"/>
          </w:tcPr>
          <w:p w:rsidR="000F37D3" w:rsidRPr="00546F93" w:rsidRDefault="000F37D3" w:rsidP="00E52975">
            <w:pPr>
              <w:tabs>
                <w:tab w:val="left" w:pos="3119"/>
                <w:tab w:val="left" w:pos="9027"/>
              </w:tabs>
              <w:spacing w:line="360" w:lineRule="auto"/>
              <w:rPr>
                <w:rFonts w:ascii="Corbel" w:hAnsi="Corbel"/>
                <w:sz w:val="23"/>
                <w:szCs w:val="24"/>
              </w:rPr>
            </w:pPr>
            <w:r w:rsidRPr="00546F93">
              <w:rPr>
                <w:rFonts w:ascii="Corbel" w:hAnsi="Corbel"/>
                <w:b/>
                <w:sz w:val="23"/>
                <w:szCs w:val="24"/>
              </w:rPr>
              <w:t>Early 2009</w:t>
            </w:r>
            <w:r w:rsidRPr="00546F93">
              <w:rPr>
                <w:rStyle w:val="FootnoteReference"/>
                <w:rFonts w:ascii="Corbel" w:hAnsi="Corbel"/>
                <w:b/>
                <w:sz w:val="23"/>
                <w:szCs w:val="24"/>
              </w:rPr>
              <w:footnoteReference w:id="1"/>
            </w:r>
          </w:p>
        </w:tc>
        <w:tc>
          <w:tcPr>
            <w:tcW w:w="8079" w:type="dxa"/>
          </w:tcPr>
          <w:p w:rsidR="000F37D3" w:rsidRPr="00546F93" w:rsidRDefault="000F37D3" w:rsidP="00D1295D">
            <w:pPr>
              <w:tabs>
                <w:tab w:val="left" w:pos="3119"/>
                <w:tab w:val="left" w:pos="9027"/>
              </w:tabs>
              <w:rPr>
                <w:rFonts w:ascii="Corbel" w:hAnsi="Corbel"/>
                <w:sz w:val="23"/>
                <w:szCs w:val="24"/>
              </w:rPr>
            </w:pPr>
            <w:r w:rsidRPr="00546F93">
              <w:rPr>
                <w:rFonts w:ascii="Corbel" w:hAnsi="Corbel"/>
                <w:sz w:val="23"/>
                <w:szCs w:val="24"/>
              </w:rPr>
              <w:t xml:space="preserve">IGA considered by COAG </w:t>
            </w:r>
          </w:p>
        </w:tc>
      </w:tr>
      <w:tr w:rsidR="004A782A" w:rsidRPr="00546F93">
        <w:tc>
          <w:tcPr>
            <w:tcW w:w="2235" w:type="dxa"/>
          </w:tcPr>
          <w:p w:rsidR="004A782A" w:rsidRPr="00546F93" w:rsidRDefault="00D70D6F" w:rsidP="00E52975">
            <w:pPr>
              <w:tabs>
                <w:tab w:val="left" w:pos="3119"/>
                <w:tab w:val="left" w:pos="9027"/>
              </w:tabs>
              <w:spacing w:line="360" w:lineRule="auto"/>
              <w:rPr>
                <w:rFonts w:ascii="Corbel" w:hAnsi="Corbel"/>
                <w:sz w:val="23"/>
                <w:szCs w:val="24"/>
              </w:rPr>
            </w:pPr>
            <w:r w:rsidRPr="00546F93">
              <w:rPr>
                <w:rFonts w:ascii="Corbel" w:hAnsi="Corbel"/>
                <w:sz w:val="23"/>
                <w:szCs w:val="24"/>
              </w:rPr>
              <w:t>From February 2009</w:t>
            </w:r>
            <w:r w:rsidR="004A782A" w:rsidRPr="00546F93">
              <w:rPr>
                <w:rFonts w:ascii="Corbel" w:hAnsi="Corbel"/>
                <w:sz w:val="23"/>
                <w:szCs w:val="24"/>
              </w:rPr>
              <w:t xml:space="preserve"> </w:t>
            </w:r>
          </w:p>
        </w:tc>
        <w:tc>
          <w:tcPr>
            <w:tcW w:w="8079" w:type="dxa"/>
          </w:tcPr>
          <w:p w:rsidR="004A782A" w:rsidRPr="00546F93" w:rsidRDefault="004A782A" w:rsidP="00D1295D">
            <w:pPr>
              <w:tabs>
                <w:tab w:val="left" w:pos="3119"/>
                <w:tab w:val="left" w:pos="9027"/>
              </w:tabs>
              <w:rPr>
                <w:rFonts w:ascii="Corbel" w:hAnsi="Corbel"/>
                <w:sz w:val="23"/>
                <w:szCs w:val="24"/>
              </w:rPr>
            </w:pPr>
            <w:r w:rsidRPr="00546F93">
              <w:rPr>
                <w:rFonts w:ascii="Corbel" w:hAnsi="Corbel"/>
                <w:sz w:val="23"/>
                <w:szCs w:val="24"/>
              </w:rPr>
              <w:t>Consultations with stakeholders on next steps</w:t>
            </w:r>
            <w:r w:rsidR="00DC5006" w:rsidRPr="00546F93">
              <w:rPr>
                <w:rFonts w:ascii="Corbel" w:hAnsi="Corbel"/>
                <w:sz w:val="23"/>
                <w:szCs w:val="24"/>
              </w:rPr>
              <w:t xml:space="preserve"> including legislation </w:t>
            </w:r>
            <w:r w:rsidR="00624674" w:rsidRPr="00546F93">
              <w:rPr>
                <w:rFonts w:ascii="Corbel" w:hAnsi="Corbel"/>
                <w:sz w:val="23"/>
                <w:szCs w:val="24"/>
              </w:rPr>
              <w:t>development</w:t>
            </w:r>
          </w:p>
        </w:tc>
      </w:tr>
      <w:tr w:rsidR="00D70D6F" w:rsidRPr="00546F93">
        <w:tc>
          <w:tcPr>
            <w:tcW w:w="2235" w:type="dxa"/>
          </w:tcPr>
          <w:p w:rsidR="00D70D6F" w:rsidRPr="00546F93" w:rsidRDefault="00D70D6F" w:rsidP="00C7688B">
            <w:pPr>
              <w:tabs>
                <w:tab w:val="left" w:pos="3119"/>
                <w:tab w:val="left" w:pos="9027"/>
              </w:tabs>
              <w:spacing w:line="360" w:lineRule="auto"/>
              <w:rPr>
                <w:rFonts w:ascii="Corbel" w:hAnsi="Corbel"/>
                <w:sz w:val="23"/>
                <w:szCs w:val="24"/>
              </w:rPr>
            </w:pPr>
            <w:r w:rsidRPr="00546F93">
              <w:rPr>
                <w:rFonts w:ascii="Corbel" w:hAnsi="Corbel"/>
                <w:sz w:val="23"/>
                <w:szCs w:val="24"/>
              </w:rPr>
              <w:t>From Apr 2009</w:t>
            </w:r>
          </w:p>
        </w:tc>
        <w:tc>
          <w:tcPr>
            <w:tcW w:w="8079" w:type="dxa"/>
          </w:tcPr>
          <w:p w:rsidR="00D70D6F" w:rsidRPr="00546F93" w:rsidRDefault="00D70D6F" w:rsidP="00C7688B">
            <w:pPr>
              <w:tabs>
                <w:tab w:val="left" w:pos="3119"/>
                <w:tab w:val="left" w:pos="9027"/>
              </w:tabs>
              <w:rPr>
                <w:rFonts w:ascii="Corbel" w:hAnsi="Corbel"/>
                <w:sz w:val="23"/>
                <w:szCs w:val="24"/>
              </w:rPr>
            </w:pPr>
            <w:r w:rsidRPr="00546F93">
              <w:rPr>
                <w:rFonts w:ascii="Corbel" w:hAnsi="Corbel"/>
                <w:sz w:val="23"/>
                <w:szCs w:val="24"/>
              </w:rPr>
              <w:t>Establish interim advisory committees in relation to first wave occupations</w:t>
            </w:r>
            <w:r w:rsidRPr="00546F93">
              <w:rPr>
                <w:rStyle w:val="FootnoteReference"/>
                <w:rFonts w:ascii="Corbel" w:hAnsi="Corbel"/>
                <w:sz w:val="23"/>
                <w:szCs w:val="24"/>
              </w:rPr>
              <w:footnoteReference w:id="2"/>
            </w:r>
            <w:r w:rsidRPr="00546F93">
              <w:rPr>
                <w:rFonts w:ascii="Corbel" w:hAnsi="Corbel"/>
                <w:sz w:val="23"/>
                <w:szCs w:val="24"/>
              </w:rPr>
              <w:t xml:space="preserve"> and preliminary consideration of licensing issues</w:t>
            </w:r>
          </w:p>
        </w:tc>
      </w:tr>
      <w:tr w:rsidR="00E52975" w:rsidRPr="00546F93">
        <w:tc>
          <w:tcPr>
            <w:tcW w:w="2235" w:type="dxa"/>
          </w:tcPr>
          <w:p w:rsidR="00E52975" w:rsidRPr="00546F93" w:rsidRDefault="00624674" w:rsidP="00E52975">
            <w:pPr>
              <w:tabs>
                <w:tab w:val="left" w:pos="3119"/>
                <w:tab w:val="left" w:pos="9027"/>
              </w:tabs>
              <w:spacing w:line="360" w:lineRule="auto"/>
              <w:rPr>
                <w:rFonts w:ascii="Corbel" w:hAnsi="Corbel"/>
                <w:sz w:val="23"/>
                <w:szCs w:val="24"/>
              </w:rPr>
            </w:pPr>
            <w:r w:rsidRPr="00546F93">
              <w:rPr>
                <w:rFonts w:ascii="Corbel" w:hAnsi="Corbel"/>
                <w:sz w:val="23"/>
                <w:szCs w:val="24"/>
              </w:rPr>
              <w:t xml:space="preserve">Jun </w:t>
            </w:r>
            <w:r w:rsidR="00E52975" w:rsidRPr="00546F93">
              <w:rPr>
                <w:rFonts w:ascii="Corbel" w:hAnsi="Corbel"/>
                <w:sz w:val="23"/>
                <w:szCs w:val="24"/>
              </w:rPr>
              <w:t>2009</w:t>
            </w:r>
          </w:p>
        </w:tc>
        <w:tc>
          <w:tcPr>
            <w:tcW w:w="8079" w:type="dxa"/>
          </w:tcPr>
          <w:p w:rsidR="00E52975" w:rsidRPr="00546F93" w:rsidRDefault="00E52975" w:rsidP="00D1295D">
            <w:pPr>
              <w:tabs>
                <w:tab w:val="left" w:pos="3119"/>
                <w:tab w:val="left" w:pos="9027"/>
              </w:tabs>
              <w:rPr>
                <w:rFonts w:ascii="Corbel" w:hAnsi="Corbel"/>
                <w:sz w:val="23"/>
                <w:szCs w:val="24"/>
              </w:rPr>
            </w:pPr>
            <w:r w:rsidRPr="00546F93">
              <w:rPr>
                <w:rFonts w:ascii="Corbel" w:hAnsi="Corbel"/>
                <w:sz w:val="23"/>
                <w:szCs w:val="24"/>
              </w:rPr>
              <w:t xml:space="preserve">Bill drafting instructions finalised and approved by </w:t>
            </w:r>
            <w:r w:rsidR="00BC5833" w:rsidRPr="00546F93">
              <w:rPr>
                <w:rFonts w:ascii="Corbel" w:hAnsi="Corbel"/>
                <w:sz w:val="23"/>
                <w:szCs w:val="24"/>
              </w:rPr>
              <w:t>jurisdictions</w:t>
            </w:r>
          </w:p>
        </w:tc>
      </w:tr>
      <w:tr w:rsidR="00E52975" w:rsidRPr="00546F93">
        <w:tc>
          <w:tcPr>
            <w:tcW w:w="2235" w:type="dxa"/>
          </w:tcPr>
          <w:p w:rsidR="00E52975" w:rsidRPr="00546F93" w:rsidRDefault="00624674" w:rsidP="00E52975">
            <w:pPr>
              <w:tabs>
                <w:tab w:val="left" w:pos="3119"/>
                <w:tab w:val="left" w:pos="9027"/>
              </w:tabs>
              <w:spacing w:line="360" w:lineRule="auto"/>
              <w:rPr>
                <w:rFonts w:ascii="Corbel" w:hAnsi="Corbel"/>
                <w:b/>
                <w:sz w:val="23"/>
                <w:szCs w:val="24"/>
              </w:rPr>
            </w:pPr>
            <w:r w:rsidRPr="00546F93">
              <w:rPr>
                <w:rFonts w:ascii="Corbel" w:hAnsi="Corbel"/>
                <w:b/>
                <w:sz w:val="23"/>
                <w:szCs w:val="24"/>
              </w:rPr>
              <w:t xml:space="preserve">Sep </w:t>
            </w:r>
            <w:r w:rsidR="00E52975" w:rsidRPr="00546F93">
              <w:rPr>
                <w:rFonts w:ascii="Corbel" w:hAnsi="Corbel"/>
                <w:b/>
                <w:sz w:val="23"/>
                <w:szCs w:val="24"/>
              </w:rPr>
              <w:t>2009</w:t>
            </w:r>
          </w:p>
        </w:tc>
        <w:tc>
          <w:tcPr>
            <w:tcW w:w="8079" w:type="dxa"/>
          </w:tcPr>
          <w:p w:rsidR="00E52975" w:rsidRPr="00546F93" w:rsidRDefault="00E52975" w:rsidP="00D1295D">
            <w:pPr>
              <w:tabs>
                <w:tab w:val="left" w:pos="3119"/>
                <w:tab w:val="left" w:pos="9027"/>
              </w:tabs>
              <w:rPr>
                <w:rFonts w:ascii="Corbel" w:hAnsi="Corbel"/>
                <w:sz w:val="23"/>
                <w:szCs w:val="24"/>
              </w:rPr>
            </w:pPr>
            <w:r w:rsidRPr="00546F93">
              <w:rPr>
                <w:rFonts w:ascii="Corbel" w:hAnsi="Corbel"/>
                <w:sz w:val="23"/>
                <w:szCs w:val="24"/>
              </w:rPr>
              <w:t xml:space="preserve">Draft Bill </w:t>
            </w:r>
            <w:r w:rsidR="000F37D3" w:rsidRPr="00546F93">
              <w:rPr>
                <w:rFonts w:ascii="Corbel" w:hAnsi="Corbel"/>
                <w:sz w:val="23"/>
                <w:szCs w:val="24"/>
              </w:rPr>
              <w:t>agreed by jurisdictions</w:t>
            </w:r>
          </w:p>
        </w:tc>
      </w:tr>
      <w:tr w:rsidR="00E52975" w:rsidRPr="00546F93">
        <w:tc>
          <w:tcPr>
            <w:tcW w:w="2235" w:type="dxa"/>
          </w:tcPr>
          <w:p w:rsidR="00E52975" w:rsidRPr="00546F93" w:rsidRDefault="00624674" w:rsidP="00E52975">
            <w:pPr>
              <w:tabs>
                <w:tab w:val="left" w:pos="3119"/>
                <w:tab w:val="left" w:pos="9027"/>
              </w:tabs>
              <w:spacing w:line="360" w:lineRule="auto"/>
              <w:rPr>
                <w:rFonts w:ascii="Corbel" w:hAnsi="Corbel"/>
                <w:sz w:val="23"/>
                <w:szCs w:val="24"/>
              </w:rPr>
            </w:pPr>
            <w:r w:rsidRPr="00546F93">
              <w:rPr>
                <w:rFonts w:ascii="Corbel" w:hAnsi="Corbel"/>
                <w:sz w:val="23"/>
                <w:szCs w:val="24"/>
              </w:rPr>
              <w:t xml:space="preserve">Oct </w:t>
            </w:r>
            <w:r w:rsidR="00E52975" w:rsidRPr="00546F93">
              <w:rPr>
                <w:rFonts w:ascii="Corbel" w:hAnsi="Corbel"/>
                <w:sz w:val="23"/>
                <w:szCs w:val="24"/>
              </w:rPr>
              <w:t>2009</w:t>
            </w:r>
          </w:p>
        </w:tc>
        <w:tc>
          <w:tcPr>
            <w:tcW w:w="8079" w:type="dxa"/>
          </w:tcPr>
          <w:p w:rsidR="00E52975" w:rsidRPr="00546F93" w:rsidRDefault="00E52975" w:rsidP="00D1295D">
            <w:pPr>
              <w:tabs>
                <w:tab w:val="left" w:pos="3119"/>
                <w:tab w:val="left" w:pos="9027"/>
              </w:tabs>
              <w:rPr>
                <w:rFonts w:ascii="Corbel" w:hAnsi="Corbel"/>
                <w:sz w:val="23"/>
                <w:szCs w:val="24"/>
              </w:rPr>
            </w:pPr>
            <w:r w:rsidRPr="00546F93">
              <w:rPr>
                <w:rFonts w:ascii="Corbel" w:hAnsi="Corbel"/>
                <w:sz w:val="23"/>
                <w:szCs w:val="24"/>
              </w:rPr>
              <w:t>Draft Bill released for public consultation</w:t>
            </w:r>
            <w:r w:rsidR="003100D0" w:rsidRPr="00546F93">
              <w:rPr>
                <w:rFonts w:ascii="Corbel" w:hAnsi="Corbel"/>
                <w:sz w:val="23"/>
                <w:szCs w:val="24"/>
              </w:rPr>
              <w:t xml:space="preserve"> (</w:t>
            </w:r>
            <w:r w:rsidR="004A782A" w:rsidRPr="00546F93">
              <w:rPr>
                <w:rFonts w:ascii="Corbel" w:hAnsi="Corbel"/>
                <w:sz w:val="23"/>
                <w:szCs w:val="24"/>
              </w:rPr>
              <w:t xml:space="preserve">8 </w:t>
            </w:r>
            <w:r w:rsidR="003100D0" w:rsidRPr="00546F93">
              <w:rPr>
                <w:rFonts w:ascii="Corbel" w:hAnsi="Corbel"/>
                <w:sz w:val="23"/>
                <w:szCs w:val="24"/>
              </w:rPr>
              <w:t>weeks)</w:t>
            </w:r>
          </w:p>
        </w:tc>
      </w:tr>
      <w:tr w:rsidR="00E52975" w:rsidRPr="00546F93">
        <w:tc>
          <w:tcPr>
            <w:tcW w:w="2235" w:type="dxa"/>
          </w:tcPr>
          <w:p w:rsidR="00E52975" w:rsidRPr="00546F93" w:rsidRDefault="00F849BF" w:rsidP="00E52975">
            <w:pPr>
              <w:tabs>
                <w:tab w:val="left" w:pos="3119"/>
                <w:tab w:val="left" w:pos="9027"/>
              </w:tabs>
              <w:spacing w:line="360" w:lineRule="auto"/>
              <w:rPr>
                <w:rFonts w:ascii="Corbel" w:hAnsi="Corbel"/>
                <w:sz w:val="23"/>
                <w:szCs w:val="24"/>
              </w:rPr>
            </w:pPr>
            <w:r w:rsidRPr="00546F93">
              <w:rPr>
                <w:rFonts w:ascii="Corbel" w:hAnsi="Corbel"/>
                <w:sz w:val="23"/>
                <w:szCs w:val="24"/>
              </w:rPr>
              <w:t>Apr</w:t>
            </w:r>
            <w:r w:rsidR="00E52975" w:rsidRPr="00546F93">
              <w:rPr>
                <w:rFonts w:ascii="Corbel" w:hAnsi="Corbel"/>
                <w:sz w:val="23"/>
                <w:szCs w:val="24"/>
              </w:rPr>
              <w:t xml:space="preserve"> 2010</w:t>
            </w:r>
          </w:p>
        </w:tc>
        <w:tc>
          <w:tcPr>
            <w:tcW w:w="8079" w:type="dxa"/>
          </w:tcPr>
          <w:p w:rsidR="00E52975" w:rsidRPr="00546F93" w:rsidRDefault="00E52975" w:rsidP="00D1295D">
            <w:pPr>
              <w:tabs>
                <w:tab w:val="left" w:pos="3119"/>
                <w:tab w:val="left" w:pos="9027"/>
              </w:tabs>
              <w:rPr>
                <w:rFonts w:ascii="Corbel" w:hAnsi="Corbel"/>
                <w:sz w:val="23"/>
                <w:szCs w:val="24"/>
              </w:rPr>
            </w:pPr>
            <w:r w:rsidRPr="00546F93">
              <w:rPr>
                <w:rFonts w:ascii="Corbel" w:hAnsi="Corbel"/>
                <w:sz w:val="23"/>
                <w:szCs w:val="24"/>
              </w:rPr>
              <w:t>Bill finalised and approved by Ministerial Council</w:t>
            </w:r>
          </w:p>
        </w:tc>
      </w:tr>
      <w:tr w:rsidR="00E52975" w:rsidRPr="00546F93">
        <w:tc>
          <w:tcPr>
            <w:tcW w:w="2235" w:type="dxa"/>
          </w:tcPr>
          <w:p w:rsidR="00E52975" w:rsidRPr="00546F93" w:rsidRDefault="00F849BF" w:rsidP="00E52975">
            <w:pPr>
              <w:tabs>
                <w:tab w:val="left" w:pos="3119"/>
                <w:tab w:val="left" w:pos="9027"/>
              </w:tabs>
              <w:spacing w:line="360" w:lineRule="auto"/>
              <w:rPr>
                <w:rFonts w:ascii="Corbel" w:hAnsi="Corbel"/>
                <w:sz w:val="23"/>
                <w:szCs w:val="24"/>
              </w:rPr>
            </w:pPr>
            <w:r w:rsidRPr="00546F93">
              <w:rPr>
                <w:rFonts w:ascii="Corbel" w:hAnsi="Corbel"/>
                <w:sz w:val="23"/>
                <w:szCs w:val="24"/>
              </w:rPr>
              <w:t>Apr- Jun</w:t>
            </w:r>
            <w:r w:rsidR="00E52975" w:rsidRPr="00546F93">
              <w:rPr>
                <w:rFonts w:ascii="Corbel" w:hAnsi="Corbel"/>
                <w:sz w:val="23"/>
                <w:szCs w:val="24"/>
              </w:rPr>
              <w:t xml:space="preserve"> 2010</w:t>
            </w:r>
          </w:p>
        </w:tc>
        <w:tc>
          <w:tcPr>
            <w:tcW w:w="8079" w:type="dxa"/>
          </w:tcPr>
          <w:p w:rsidR="00E52975" w:rsidRPr="00546F93" w:rsidRDefault="00E52975" w:rsidP="00D1295D">
            <w:pPr>
              <w:tabs>
                <w:tab w:val="left" w:pos="3119"/>
                <w:tab w:val="left" w:pos="9027"/>
              </w:tabs>
              <w:rPr>
                <w:rFonts w:ascii="Corbel" w:hAnsi="Corbel"/>
                <w:sz w:val="23"/>
                <w:szCs w:val="24"/>
              </w:rPr>
            </w:pPr>
            <w:r w:rsidRPr="00546F93">
              <w:rPr>
                <w:rFonts w:ascii="Corbel" w:hAnsi="Corbel"/>
                <w:sz w:val="23"/>
                <w:szCs w:val="24"/>
              </w:rPr>
              <w:t xml:space="preserve">Bill introduced into Parliament (host </w:t>
            </w:r>
            <w:r w:rsidR="000E29E2" w:rsidRPr="00546F93">
              <w:rPr>
                <w:rFonts w:ascii="Corbel" w:hAnsi="Corbel"/>
                <w:sz w:val="23"/>
                <w:szCs w:val="24"/>
              </w:rPr>
              <w:t>jurisdiction</w:t>
            </w:r>
            <w:r w:rsidRPr="00546F93">
              <w:rPr>
                <w:rFonts w:ascii="Corbel" w:hAnsi="Corbel"/>
                <w:sz w:val="23"/>
                <w:szCs w:val="24"/>
              </w:rPr>
              <w:t>)</w:t>
            </w:r>
          </w:p>
        </w:tc>
      </w:tr>
      <w:tr w:rsidR="00DB0419" w:rsidRPr="00546F93">
        <w:tc>
          <w:tcPr>
            <w:tcW w:w="2235" w:type="dxa"/>
          </w:tcPr>
          <w:p w:rsidR="00DB0419" w:rsidRPr="00546F93" w:rsidRDefault="00E21BD3" w:rsidP="00512131">
            <w:pPr>
              <w:tabs>
                <w:tab w:val="left" w:pos="3119"/>
                <w:tab w:val="left" w:pos="9027"/>
              </w:tabs>
              <w:spacing w:line="360" w:lineRule="auto"/>
              <w:rPr>
                <w:rFonts w:ascii="Corbel" w:hAnsi="Corbel"/>
                <w:sz w:val="23"/>
                <w:szCs w:val="24"/>
              </w:rPr>
            </w:pPr>
            <w:r w:rsidRPr="00546F93">
              <w:rPr>
                <w:rFonts w:ascii="Corbel" w:hAnsi="Corbel"/>
                <w:sz w:val="23"/>
                <w:szCs w:val="24"/>
              </w:rPr>
              <w:t xml:space="preserve">By </w:t>
            </w:r>
            <w:r w:rsidR="00DB0419" w:rsidRPr="00546F93">
              <w:rPr>
                <w:rFonts w:ascii="Corbel" w:hAnsi="Corbel"/>
                <w:sz w:val="23"/>
                <w:szCs w:val="24"/>
              </w:rPr>
              <w:t>Apr 2010</w:t>
            </w:r>
          </w:p>
        </w:tc>
        <w:tc>
          <w:tcPr>
            <w:tcW w:w="8079" w:type="dxa"/>
          </w:tcPr>
          <w:p w:rsidR="00DB0419" w:rsidRPr="00546F93" w:rsidRDefault="00DB0419" w:rsidP="00D1295D">
            <w:pPr>
              <w:tabs>
                <w:tab w:val="left" w:pos="3119"/>
                <w:tab w:val="left" w:pos="9027"/>
              </w:tabs>
              <w:rPr>
                <w:rFonts w:ascii="Corbel" w:hAnsi="Corbel"/>
                <w:sz w:val="23"/>
                <w:szCs w:val="24"/>
              </w:rPr>
            </w:pPr>
            <w:r w:rsidRPr="00546F93">
              <w:rPr>
                <w:rFonts w:ascii="Corbel" w:hAnsi="Corbel"/>
                <w:sz w:val="23"/>
                <w:szCs w:val="24"/>
              </w:rPr>
              <w:t xml:space="preserve">Establish </w:t>
            </w:r>
            <w:r w:rsidR="003104E8" w:rsidRPr="00546F93">
              <w:rPr>
                <w:rFonts w:ascii="Corbel" w:hAnsi="Corbel"/>
                <w:sz w:val="23"/>
                <w:szCs w:val="24"/>
              </w:rPr>
              <w:t xml:space="preserve">interim advisory committees </w:t>
            </w:r>
            <w:r w:rsidRPr="00546F93">
              <w:rPr>
                <w:rFonts w:ascii="Corbel" w:hAnsi="Corbel"/>
                <w:sz w:val="23"/>
                <w:szCs w:val="24"/>
              </w:rPr>
              <w:t>in relation to second wave occupations</w:t>
            </w:r>
            <w:r w:rsidR="008E5922" w:rsidRPr="00546F93">
              <w:rPr>
                <w:rFonts w:ascii="Corbel" w:hAnsi="Corbel"/>
                <w:sz w:val="23"/>
                <w:szCs w:val="24"/>
              </w:rPr>
              <w:t xml:space="preserve"> and preliminary consideration of licensing issues</w:t>
            </w:r>
          </w:p>
        </w:tc>
      </w:tr>
      <w:tr w:rsidR="00E52975" w:rsidRPr="00546F93">
        <w:tc>
          <w:tcPr>
            <w:tcW w:w="2235" w:type="dxa"/>
          </w:tcPr>
          <w:p w:rsidR="00E52975" w:rsidRPr="00546F93" w:rsidRDefault="00F849BF" w:rsidP="00E52975">
            <w:pPr>
              <w:tabs>
                <w:tab w:val="left" w:pos="3119"/>
                <w:tab w:val="left" w:pos="9027"/>
              </w:tabs>
              <w:spacing w:line="360" w:lineRule="auto"/>
              <w:rPr>
                <w:rFonts w:ascii="Corbel" w:hAnsi="Corbel"/>
                <w:b/>
                <w:sz w:val="23"/>
                <w:szCs w:val="24"/>
              </w:rPr>
            </w:pPr>
            <w:r w:rsidRPr="00546F93">
              <w:rPr>
                <w:rFonts w:ascii="Corbel" w:hAnsi="Corbel"/>
                <w:b/>
                <w:sz w:val="23"/>
                <w:szCs w:val="24"/>
              </w:rPr>
              <w:t xml:space="preserve">Jun </w:t>
            </w:r>
            <w:r w:rsidR="00E52975" w:rsidRPr="00546F93">
              <w:rPr>
                <w:rFonts w:ascii="Corbel" w:hAnsi="Corbel"/>
                <w:b/>
                <w:sz w:val="23"/>
                <w:szCs w:val="24"/>
              </w:rPr>
              <w:t>2010</w:t>
            </w:r>
          </w:p>
        </w:tc>
        <w:tc>
          <w:tcPr>
            <w:tcW w:w="8079" w:type="dxa"/>
          </w:tcPr>
          <w:p w:rsidR="000E29E2" w:rsidRPr="00546F93" w:rsidRDefault="000E29E2" w:rsidP="00D1295D">
            <w:pPr>
              <w:tabs>
                <w:tab w:val="left" w:pos="3119"/>
                <w:tab w:val="left" w:pos="9027"/>
              </w:tabs>
              <w:rPr>
                <w:rFonts w:ascii="Corbel" w:hAnsi="Corbel"/>
                <w:sz w:val="23"/>
                <w:szCs w:val="24"/>
              </w:rPr>
            </w:pPr>
            <w:r w:rsidRPr="00546F93">
              <w:rPr>
                <w:rFonts w:ascii="Corbel" w:hAnsi="Corbel"/>
                <w:sz w:val="23"/>
                <w:szCs w:val="24"/>
              </w:rPr>
              <w:t>Act passed – commencement dates</w:t>
            </w:r>
          </w:p>
          <w:p w:rsidR="00E52975" w:rsidRPr="00546F93" w:rsidRDefault="003E3C4C" w:rsidP="00D1295D">
            <w:pPr>
              <w:numPr>
                <w:ilvl w:val="0"/>
                <w:numId w:val="25"/>
              </w:numPr>
              <w:tabs>
                <w:tab w:val="left" w:pos="3119"/>
                <w:tab w:val="left" w:pos="9027"/>
              </w:tabs>
              <w:rPr>
                <w:rFonts w:ascii="Corbel" w:hAnsi="Corbel"/>
                <w:sz w:val="23"/>
                <w:szCs w:val="24"/>
              </w:rPr>
            </w:pPr>
            <w:r w:rsidRPr="00546F93">
              <w:rPr>
                <w:rFonts w:ascii="Corbel" w:hAnsi="Corbel"/>
                <w:sz w:val="23"/>
                <w:szCs w:val="24"/>
              </w:rPr>
              <w:t>n</w:t>
            </w:r>
            <w:r w:rsidR="00AF4336" w:rsidRPr="00546F93">
              <w:rPr>
                <w:rFonts w:ascii="Corbel" w:hAnsi="Corbel"/>
                <w:sz w:val="23"/>
                <w:szCs w:val="24"/>
              </w:rPr>
              <w:t>ational</w:t>
            </w:r>
            <w:r w:rsidRPr="00546F93">
              <w:rPr>
                <w:rFonts w:ascii="Corbel" w:hAnsi="Corbel"/>
                <w:sz w:val="23"/>
                <w:szCs w:val="24"/>
              </w:rPr>
              <w:t xml:space="preserve"> </w:t>
            </w:r>
            <w:r w:rsidR="00AF4336" w:rsidRPr="00546F93">
              <w:rPr>
                <w:rFonts w:ascii="Corbel" w:hAnsi="Corbel"/>
                <w:sz w:val="23"/>
                <w:szCs w:val="24"/>
              </w:rPr>
              <w:t>licensing body</w:t>
            </w:r>
            <w:r w:rsidR="00F849BF" w:rsidRPr="00546F93">
              <w:rPr>
                <w:rFonts w:ascii="Corbel" w:hAnsi="Corbel"/>
                <w:sz w:val="23"/>
                <w:szCs w:val="24"/>
              </w:rPr>
              <w:t xml:space="preserve"> –</w:t>
            </w:r>
            <w:r w:rsidR="001C7C1E" w:rsidRPr="00546F93">
              <w:rPr>
                <w:rFonts w:ascii="Corbel" w:hAnsi="Corbel"/>
                <w:sz w:val="23"/>
                <w:szCs w:val="24"/>
              </w:rPr>
              <w:t xml:space="preserve"> </w:t>
            </w:r>
            <w:r w:rsidR="00F849BF" w:rsidRPr="00546F93">
              <w:rPr>
                <w:rFonts w:ascii="Corbel" w:hAnsi="Corbel"/>
                <w:sz w:val="23"/>
                <w:szCs w:val="24"/>
              </w:rPr>
              <w:t>J</w:t>
            </w:r>
            <w:r w:rsidR="003100D0" w:rsidRPr="00546F93">
              <w:rPr>
                <w:rFonts w:ascii="Corbel" w:hAnsi="Corbel"/>
                <w:sz w:val="23"/>
                <w:szCs w:val="24"/>
              </w:rPr>
              <w:t>an</w:t>
            </w:r>
            <w:r w:rsidR="00F849BF" w:rsidRPr="00546F93">
              <w:rPr>
                <w:rFonts w:ascii="Corbel" w:hAnsi="Corbel"/>
                <w:sz w:val="23"/>
                <w:szCs w:val="24"/>
              </w:rPr>
              <w:t xml:space="preserve"> 2011</w:t>
            </w:r>
          </w:p>
          <w:p w:rsidR="000E29E2" w:rsidRPr="00546F93" w:rsidRDefault="00B41D8B" w:rsidP="00D1295D">
            <w:pPr>
              <w:numPr>
                <w:ilvl w:val="0"/>
                <w:numId w:val="25"/>
              </w:numPr>
              <w:tabs>
                <w:tab w:val="left" w:pos="3119"/>
                <w:tab w:val="left" w:pos="9027"/>
              </w:tabs>
              <w:rPr>
                <w:rFonts w:ascii="Corbel" w:hAnsi="Corbel"/>
                <w:sz w:val="23"/>
                <w:szCs w:val="24"/>
              </w:rPr>
            </w:pPr>
            <w:r w:rsidRPr="00546F93">
              <w:rPr>
                <w:rFonts w:ascii="Corbel" w:hAnsi="Corbel"/>
                <w:sz w:val="23"/>
                <w:szCs w:val="24"/>
              </w:rPr>
              <w:t>national licensing system</w:t>
            </w:r>
            <w:r w:rsidR="000E29E2" w:rsidRPr="00546F93">
              <w:rPr>
                <w:rFonts w:ascii="Corbel" w:hAnsi="Corbel"/>
                <w:sz w:val="23"/>
                <w:szCs w:val="24"/>
              </w:rPr>
              <w:t xml:space="preserve"> –</w:t>
            </w:r>
            <w:r w:rsidR="00AC75BF" w:rsidRPr="00546F93">
              <w:rPr>
                <w:rFonts w:ascii="Corbel" w:hAnsi="Corbel"/>
                <w:sz w:val="23"/>
                <w:szCs w:val="24"/>
              </w:rPr>
              <w:t xml:space="preserve"> </w:t>
            </w:r>
            <w:r w:rsidR="001C7C1E" w:rsidRPr="00546F93">
              <w:rPr>
                <w:rFonts w:ascii="Corbel" w:hAnsi="Corbel"/>
                <w:sz w:val="23"/>
                <w:szCs w:val="24"/>
              </w:rPr>
              <w:t xml:space="preserve">from </w:t>
            </w:r>
            <w:r w:rsidR="000E29E2" w:rsidRPr="00546F93">
              <w:rPr>
                <w:rFonts w:ascii="Corbel" w:hAnsi="Corbel"/>
                <w:sz w:val="23"/>
                <w:szCs w:val="24"/>
              </w:rPr>
              <w:t xml:space="preserve">1 </w:t>
            </w:r>
            <w:r w:rsidR="004B0C89" w:rsidRPr="00546F93">
              <w:rPr>
                <w:rFonts w:ascii="Corbel" w:hAnsi="Corbel"/>
                <w:sz w:val="23"/>
                <w:szCs w:val="24"/>
              </w:rPr>
              <w:t xml:space="preserve">Jul </w:t>
            </w:r>
            <w:r w:rsidR="000E29E2" w:rsidRPr="00546F93">
              <w:rPr>
                <w:rFonts w:ascii="Corbel" w:hAnsi="Corbel"/>
                <w:sz w:val="23"/>
                <w:szCs w:val="24"/>
              </w:rPr>
              <w:t>201</w:t>
            </w:r>
            <w:r w:rsidR="00F849BF" w:rsidRPr="00546F93">
              <w:rPr>
                <w:rFonts w:ascii="Corbel" w:hAnsi="Corbel"/>
                <w:sz w:val="23"/>
                <w:szCs w:val="24"/>
              </w:rPr>
              <w:t>2</w:t>
            </w:r>
          </w:p>
        </w:tc>
      </w:tr>
      <w:tr w:rsidR="00E52975" w:rsidRPr="00546F93">
        <w:tc>
          <w:tcPr>
            <w:tcW w:w="2235" w:type="dxa"/>
          </w:tcPr>
          <w:p w:rsidR="00E52975" w:rsidRPr="00546F93" w:rsidRDefault="003100D0" w:rsidP="00E52975">
            <w:pPr>
              <w:tabs>
                <w:tab w:val="left" w:pos="3119"/>
                <w:tab w:val="left" w:pos="9027"/>
              </w:tabs>
              <w:spacing w:line="360" w:lineRule="auto"/>
              <w:rPr>
                <w:rFonts w:ascii="Corbel" w:hAnsi="Corbel"/>
                <w:b/>
                <w:sz w:val="23"/>
                <w:szCs w:val="24"/>
              </w:rPr>
            </w:pPr>
            <w:r w:rsidRPr="00546F93">
              <w:rPr>
                <w:rFonts w:ascii="Corbel" w:hAnsi="Corbel"/>
                <w:b/>
                <w:sz w:val="23"/>
                <w:szCs w:val="24"/>
              </w:rPr>
              <w:t>Nov</w:t>
            </w:r>
            <w:r w:rsidR="00E52975" w:rsidRPr="00546F93">
              <w:rPr>
                <w:rFonts w:ascii="Corbel" w:hAnsi="Corbel"/>
                <w:b/>
                <w:sz w:val="23"/>
                <w:szCs w:val="24"/>
              </w:rPr>
              <w:t xml:space="preserve"> 2010</w:t>
            </w:r>
          </w:p>
        </w:tc>
        <w:tc>
          <w:tcPr>
            <w:tcW w:w="8079" w:type="dxa"/>
          </w:tcPr>
          <w:p w:rsidR="00E52975" w:rsidRPr="00546F93" w:rsidRDefault="00594845" w:rsidP="00D1295D">
            <w:pPr>
              <w:tabs>
                <w:tab w:val="left" w:pos="3119"/>
                <w:tab w:val="left" w:pos="9027"/>
              </w:tabs>
              <w:rPr>
                <w:rFonts w:ascii="Corbel" w:hAnsi="Corbel"/>
                <w:sz w:val="23"/>
                <w:szCs w:val="24"/>
              </w:rPr>
            </w:pPr>
            <w:r w:rsidRPr="00546F93">
              <w:rPr>
                <w:rFonts w:ascii="Corbel" w:hAnsi="Corbel"/>
                <w:sz w:val="23"/>
                <w:szCs w:val="24"/>
              </w:rPr>
              <w:t>Acts amen</w:t>
            </w:r>
            <w:r w:rsidR="000E29E2" w:rsidRPr="00546F93">
              <w:rPr>
                <w:rFonts w:ascii="Corbel" w:hAnsi="Corbel"/>
                <w:sz w:val="23"/>
                <w:szCs w:val="24"/>
              </w:rPr>
              <w:t>d</w:t>
            </w:r>
            <w:r w:rsidRPr="00546F93">
              <w:rPr>
                <w:rFonts w:ascii="Corbel" w:hAnsi="Corbel"/>
                <w:sz w:val="23"/>
                <w:szCs w:val="24"/>
              </w:rPr>
              <w:t>ed</w:t>
            </w:r>
            <w:r w:rsidR="000E29E2" w:rsidRPr="00546F93">
              <w:rPr>
                <w:rFonts w:ascii="Corbel" w:hAnsi="Corbel"/>
                <w:sz w:val="23"/>
                <w:szCs w:val="24"/>
              </w:rPr>
              <w:t xml:space="preserve"> in other States and Territory to give effect to national licensing scheme</w:t>
            </w:r>
          </w:p>
        </w:tc>
      </w:tr>
      <w:tr w:rsidR="003100D0" w:rsidRPr="00546F93">
        <w:tc>
          <w:tcPr>
            <w:tcW w:w="2235" w:type="dxa"/>
          </w:tcPr>
          <w:p w:rsidR="003100D0" w:rsidRPr="00546F93" w:rsidRDefault="003100D0" w:rsidP="00062927">
            <w:pPr>
              <w:tabs>
                <w:tab w:val="left" w:pos="3119"/>
                <w:tab w:val="left" w:pos="9027"/>
              </w:tabs>
              <w:spacing w:line="360" w:lineRule="auto"/>
              <w:rPr>
                <w:rFonts w:ascii="Corbel" w:hAnsi="Corbel"/>
                <w:sz w:val="23"/>
                <w:szCs w:val="24"/>
              </w:rPr>
            </w:pPr>
            <w:r w:rsidRPr="00546F93">
              <w:rPr>
                <w:rFonts w:ascii="Corbel" w:hAnsi="Corbel"/>
                <w:sz w:val="23"/>
                <w:szCs w:val="24"/>
              </w:rPr>
              <w:t>Nov 2010</w:t>
            </w:r>
          </w:p>
        </w:tc>
        <w:tc>
          <w:tcPr>
            <w:tcW w:w="8079" w:type="dxa"/>
          </w:tcPr>
          <w:p w:rsidR="003100D0" w:rsidRPr="00546F93" w:rsidRDefault="003100D0" w:rsidP="00D1295D">
            <w:pPr>
              <w:tabs>
                <w:tab w:val="left" w:pos="3119"/>
                <w:tab w:val="left" w:pos="9027"/>
              </w:tabs>
              <w:rPr>
                <w:rFonts w:ascii="Corbel" w:hAnsi="Corbel"/>
                <w:sz w:val="23"/>
                <w:szCs w:val="24"/>
              </w:rPr>
            </w:pPr>
            <w:r w:rsidRPr="00546F93">
              <w:rPr>
                <w:rFonts w:ascii="Corbel" w:hAnsi="Corbel"/>
                <w:sz w:val="23"/>
                <w:szCs w:val="24"/>
              </w:rPr>
              <w:t>Draft Regulations provided.  Regulations and Regulatory Impact Statement approved by Ministerial Council and provided to Office Best Practice Regulation</w:t>
            </w:r>
            <w:r w:rsidR="00F167D0" w:rsidRPr="00546F93">
              <w:rPr>
                <w:rFonts w:ascii="Corbel" w:hAnsi="Corbel"/>
                <w:sz w:val="23"/>
                <w:szCs w:val="24"/>
              </w:rPr>
              <w:t>, commence public consultation</w:t>
            </w:r>
            <w:r w:rsidR="004A782A" w:rsidRPr="00546F93">
              <w:rPr>
                <w:rFonts w:ascii="Corbel" w:hAnsi="Corbel"/>
                <w:sz w:val="23"/>
                <w:szCs w:val="24"/>
              </w:rPr>
              <w:t xml:space="preserve"> (8 weeks) </w:t>
            </w:r>
          </w:p>
        </w:tc>
      </w:tr>
      <w:tr w:rsidR="003100D0" w:rsidRPr="00546F93">
        <w:tc>
          <w:tcPr>
            <w:tcW w:w="2235" w:type="dxa"/>
          </w:tcPr>
          <w:p w:rsidR="003100D0" w:rsidRPr="00546F93" w:rsidRDefault="003100D0" w:rsidP="00451F4A">
            <w:pPr>
              <w:tabs>
                <w:tab w:val="left" w:pos="3119"/>
                <w:tab w:val="left" w:pos="9027"/>
              </w:tabs>
              <w:spacing w:line="360" w:lineRule="auto"/>
              <w:rPr>
                <w:rFonts w:ascii="Corbel" w:hAnsi="Corbel"/>
                <w:b/>
                <w:sz w:val="23"/>
                <w:szCs w:val="24"/>
              </w:rPr>
            </w:pPr>
            <w:r w:rsidRPr="00546F93">
              <w:rPr>
                <w:rFonts w:ascii="Corbel" w:hAnsi="Corbel"/>
                <w:b/>
                <w:sz w:val="23"/>
                <w:szCs w:val="24"/>
              </w:rPr>
              <w:t>Jan 2011</w:t>
            </w:r>
          </w:p>
        </w:tc>
        <w:tc>
          <w:tcPr>
            <w:tcW w:w="8079" w:type="dxa"/>
          </w:tcPr>
          <w:p w:rsidR="003100D0" w:rsidRPr="00546F93" w:rsidRDefault="003E3C4C" w:rsidP="00D1295D">
            <w:pPr>
              <w:tabs>
                <w:tab w:val="left" w:pos="3119"/>
                <w:tab w:val="left" w:pos="9027"/>
              </w:tabs>
              <w:rPr>
                <w:rFonts w:ascii="Corbel" w:hAnsi="Corbel"/>
                <w:sz w:val="23"/>
                <w:szCs w:val="24"/>
              </w:rPr>
            </w:pPr>
            <w:r w:rsidRPr="00546F93">
              <w:rPr>
                <w:rFonts w:ascii="Corbel" w:hAnsi="Corbel"/>
                <w:sz w:val="23"/>
                <w:szCs w:val="24"/>
              </w:rPr>
              <w:t>N</w:t>
            </w:r>
            <w:r w:rsidR="00AF4336" w:rsidRPr="00546F93">
              <w:rPr>
                <w:rFonts w:ascii="Corbel" w:hAnsi="Corbel"/>
                <w:sz w:val="23"/>
                <w:szCs w:val="24"/>
              </w:rPr>
              <w:t>ational</w:t>
            </w:r>
            <w:r w:rsidRPr="00546F93">
              <w:rPr>
                <w:rFonts w:ascii="Corbel" w:hAnsi="Corbel"/>
                <w:sz w:val="23"/>
                <w:szCs w:val="24"/>
              </w:rPr>
              <w:t xml:space="preserve"> </w:t>
            </w:r>
            <w:r w:rsidR="00AF4336" w:rsidRPr="00546F93">
              <w:rPr>
                <w:rFonts w:ascii="Corbel" w:hAnsi="Corbel"/>
                <w:sz w:val="23"/>
                <w:szCs w:val="24"/>
              </w:rPr>
              <w:t>licensing body</w:t>
            </w:r>
            <w:r w:rsidR="003100D0" w:rsidRPr="00546F93">
              <w:rPr>
                <w:rFonts w:ascii="Corbel" w:hAnsi="Corbel"/>
                <w:sz w:val="23"/>
                <w:szCs w:val="24"/>
              </w:rPr>
              <w:t xml:space="preserve"> operational</w:t>
            </w:r>
          </w:p>
        </w:tc>
      </w:tr>
      <w:tr w:rsidR="00DB0419" w:rsidRPr="00546F93">
        <w:tc>
          <w:tcPr>
            <w:tcW w:w="2235" w:type="dxa"/>
          </w:tcPr>
          <w:p w:rsidR="00DB0419" w:rsidRPr="00546F93" w:rsidRDefault="00DB0419" w:rsidP="00E52975">
            <w:pPr>
              <w:tabs>
                <w:tab w:val="left" w:pos="3119"/>
                <w:tab w:val="left" w:pos="9027"/>
              </w:tabs>
              <w:spacing w:line="360" w:lineRule="auto"/>
              <w:rPr>
                <w:rFonts w:ascii="Corbel" w:hAnsi="Corbel"/>
                <w:sz w:val="23"/>
                <w:szCs w:val="24"/>
              </w:rPr>
            </w:pPr>
            <w:r w:rsidRPr="00546F93">
              <w:rPr>
                <w:rFonts w:ascii="Corbel" w:hAnsi="Corbel"/>
                <w:sz w:val="23"/>
                <w:szCs w:val="24"/>
              </w:rPr>
              <w:t>Throughout 2011</w:t>
            </w:r>
          </w:p>
        </w:tc>
        <w:tc>
          <w:tcPr>
            <w:tcW w:w="8079" w:type="dxa"/>
          </w:tcPr>
          <w:p w:rsidR="00DB0419" w:rsidRPr="00546F93" w:rsidRDefault="003104E8" w:rsidP="00D1295D">
            <w:pPr>
              <w:tabs>
                <w:tab w:val="left" w:pos="3119"/>
                <w:tab w:val="left" w:pos="9027"/>
              </w:tabs>
              <w:rPr>
                <w:rFonts w:ascii="Corbel" w:hAnsi="Corbel"/>
                <w:sz w:val="23"/>
                <w:szCs w:val="24"/>
              </w:rPr>
            </w:pPr>
            <w:bookmarkStart w:id="39" w:name="OLE_LINK29"/>
            <w:bookmarkStart w:id="40" w:name="OLE_LINK30"/>
            <w:r w:rsidRPr="00546F93">
              <w:rPr>
                <w:rFonts w:ascii="Corbel" w:hAnsi="Corbel"/>
                <w:sz w:val="23"/>
                <w:szCs w:val="24"/>
              </w:rPr>
              <w:t>Interim advisory committees and stakeholder</w:t>
            </w:r>
            <w:r w:rsidR="00DB0419" w:rsidRPr="00546F93">
              <w:rPr>
                <w:rFonts w:ascii="Corbel" w:hAnsi="Corbel"/>
                <w:sz w:val="23"/>
                <w:szCs w:val="24"/>
              </w:rPr>
              <w:t xml:space="preserve"> </w:t>
            </w:r>
            <w:r w:rsidRPr="00546F93">
              <w:rPr>
                <w:rFonts w:ascii="Corbel" w:hAnsi="Corbel"/>
                <w:sz w:val="23"/>
                <w:szCs w:val="24"/>
              </w:rPr>
              <w:t>c</w:t>
            </w:r>
            <w:r w:rsidR="00DB0419" w:rsidRPr="00546F93">
              <w:rPr>
                <w:rFonts w:ascii="Corbel" w:hAnsi="Corbel"/>
                <w:sz w:val="23"/>
                <w:szCs w:val="24"/>
              </w:rPr>
              <w:t xml:space="preserve">onsultations </w:t>
            </w:r>
            <w:bookmarkEnd w:id="39"/>
            <w:bookmarkEnd w:id="40"/>
            <w:r w:rsidR="008E5922" w:rsidRPr="00546F93">
              <w:rPr>
                <w:rFonts w:ascii="Corbel" w:hAnsi="Corbel"/>
                <w:sz w:val="23"/>
                <w:szCs w:val="24"/>
              </w:rPr>
              <w:t xml:space="preserve">under the National Licensing Body </w:t>
            </w:r>
            <w:r w:rsidR="00DB0419" w:rsidRPr="00546F93">
              <w:rPr>
                <w:rFonts w:ascii="Corbel" w:hAnsi="Corbel"/>
                <w:sz w:val="23"/>
                <w:szCs w:val="24"/>
              </w:rPr>
              <w:t>on national licence policy matters such as licence levels, eligibility criteria, disciplinary arrangements for first wave occupations – work also commences on second wave occupations</w:t>
            </w:r>
          </w:p>
        </w:tc>
      </w:tr>
      <w:tr w:rsidR="003100D0" w:rsidRPr="00546F93">
        <w:tc>
          <w:tcPr>
            <w:tcW w:w="2235" w:type="dxa"/>
          </w:tcPr>
          <w:p w:rsidR="003100D0" w:rsidRPr="00546F93" w:rsidRDefault="003100D0" w:rsidP="00E52975">
            <w:pPr>
              <w:tabs>
                <w:tab w:val="left" w:pos="3119"/>
                <w:tab w:val="left" w:pos="9027"/>
              </w:tabs>
              <w:spacing w:line="360" w:lineRule="auto"/>
              <w:rPr>
                <w:rFonts w:ascii="Corbel" w:hAnsi="Corbel"/>
                <w:sz w:val="23"/>
                <w:szCs w:val="24"/>
              </w:rPr>
            </w:pPr>
            <w:r w:rsidRPr="00546F93">
              <w:rPr>
                <w:rFonts w:ascii="Corbel" w:hAnsi="Corbel"/>
                <w:sz w:val="23"/>
                <w:szCs w:val="24"/>
              </w:rPr>
              <w:t>Feb 2011</w:t>
            </w:r>
          </w:p>
        </w:tc>
        <w:tc>
          <w:tcPr>
            <w:tcW w:w="8079" w:type="dxa"/>
          </w:tcPr>
          <w:p w:rsidR="003100D0" w:rsidRPr="00546F93" w:rsidRDefault="003100D0" w:rsidP="00E52975">
            <w:pPr>
              <w:tabs>
                <w:tab w:val="left" w:pos="3119"/>
                <w:tab w:val="left" w:pos="9027"/>
              </w:tabs>
              <w:spacing w:line="360" w:lineRule="auto"/>
              <w:rPr>
                <w:rFonts w:ascii="Corbel" w:hAnsi="Corbel"/>
                <w:sz w:val="23"/>
                <w:szCs w:val="24"/>
              </w:rPr>
            </w:pPr>
            <w:r w:rsidRPr="00546F93">
              <w:rPr>
                <w:rFonts w:ascii="Corbel" w:hAnsi="Corbel"/>
                <w:sz w:val="23"/>
                <w:szCs w:val="24"/>
              </w:rPr>
              <w:t>Regulations settled and approved by Ministerial Council</w:t>
            </w:r>
          </w:p>
        </w:tc>
      </w:tr>
      <w:tr w:rsidR="003100D0" w:rsidRPr="00546F93">
        <w:tc>
          <w:tcPr>
            <w:tcW w:w="2235" w:type="dxa"/>
          </w:tcPr>
          <w:p w:rsidR="003100D0" w:rsidRPr="00546F93" w:rsidRDefault="003100D0" w:rsidP="00D1295D">
            <w:pPr>
              <w:tabs>
                <w:tab w:val="left" w:pos="3119"/>
                <w:tab w:val="left" w:pos="9027"/>
              </w:tabs>
              <w:rPr>
                <w:rFonts w:ascii="Corbel" w:hAnsi="Corbel"/>
                <w:sz w:val="23"/>
                <w:szCs w:val="24"/>
              </w:rPr>
            </w:pPr>
            <w:r w:rsidRPr="00546F93">
              <w:rPr>
                <w:rFonts w:ascii="Corbel" w:hAnsi="Corbel"/>
                <w:sz w:val="23"/>
                <w:szCs w:val="24"/>
              </w:rPr>
              <w:t>Jun 2011</w:t>
            </w:r>
          </w:p>
        </w:tc>
        <w:tc>
          <w:tcPr>
            <w:tcW w:w="8079" w:type="dxa"/>
          </w:tcPr>
          <w:p w:rsidR="003100D0" w:rsidRPr="00546F93" w:rsidRDefault="003100D0" w:rsidP="00D1295D">
            <w:pPr>
              <w:tabs>
                <w:tab w:val="left" w:pos="3119"/>
                <w:tab w:val="left" w:pos="9027"/>
              </w:tabs>
              <w:rPr>
                <w:rFonts w:ascii="Corbel" w:hAnsi="Corbel"/>
                <w:sz w:val="23"/>
                <w:szCs w:val="24"/>
              </w:rPr>
            </w:pPr>
            <w:r w:rsidRPr="00546F93">
              <w:rPr>
                <w:rFonts w:ascii="Corbel" w:hAnsi="Corbel"/>
                <w:sz w:val="23"/>
                <w:szCs w:val="24"/>
              </w:rPr>
              <w:t xml:space="preserve">Regulations passed by host jurisdiction – commencement date </w:t>
            </w:r>
            <w:r w:rsidR="001C7C1E" w:rsidRPr="00546F93">
              <w:rPr>
                <w:rFonts w:ascii="Corbel" w:hAnsi="Corbel"/>
                <w:sz w:val="23"/>
                <w:szCs w:val="24"/>
              </w:rPr>
              <w:t>from 1 </w:t>
            </w:r>
            <w:r w:rsidR="004B0C89" w:rsidRPr="00546F93">
              <w:rPr>
                <w:rFonts w:ascii="Corbel" w:hAnsi="Corbel"/>
                <w:sz w:val="23"/>
                <w:szCs w:val="24"/>
              </w:rPr>
              <w:t xml:space="preserve">Jul </w:t>
            </w:r>
            <w:r w:rsidRPr="00546F93">
              <w:rPr>
                <w:rFonts w:ascii="Corbel" w:hAnsi="Corbel"/>
                <w:sz w:val="23"/>
                <w:szCs w:val="24"/>
              </w:rPr>
              <w:t>2012</w:t>
            </w:r>
          </w:p>
        </w:tc>
      </w:tr>
      <w:tr w:rsidR="003100D0" w:rsidRPr="00546F93">
        <w:tc>
          <w:tcPr>
            <w:tcW w:w="2235" w:type="dxa"/>
          </w:tcPr>
          <w:p w:rsidR="003100D0" w:rsidRPr="00546F93" w:rsidRDefault="003100D0" w:rsidP="00E52975">
            <w:pPr>
              <w:tabs>
                <w:tab w:val="left" w:pos="3119"/>
                <w:tab w:val="left" w:pos="9027"/>
              </w:tabs>
              <w:spacing w:line="360" w:lineRule="auto"/>
              <w:rPr>
                <w:rFonts w:ascii="Corbel" w:hAnsi="Corbel"/>
                <w:sz w:val="23"/>
                <w:szCs w:val="24"/>
              </w:rPr>
            </w:pPr>
            <w:r w:rsidRPr="00546F93">
              <w:rPr>
                <w:rFonts w:ascii="Corbel" w:hAnsi="Corbel"/>
                <w:sz w:val="23"/>
                <w:szCs w:val="24"/>
              </w:rPr>
              <w:t>Dec 2011</w:t>
            </w:r>
          </w:p>
        </w:tc>
        <w:tc>
          <w:tcPr>
            <w:tcW w:w="8079" w:type="dxa"/>
          </w:tcPr>
          <w:p w:rsidR="003100D0" w:rsidRPr="00546F93" w:rsidRDefault="003100D0" w:rsidP="00E52975">
            <w:pPr>
              <w:tabs>
                <w:tab w:val="left" w:pos="3119"/>
                <w:tab w:val="left" w:pos="9027"/>
              </w:tabs>
              <w:spacing w:line="360" w:lineRule="auto"/>
              <w:rPr>
                <w:rFonts w:ascii="Corbel" w:hAnsi="Corbel"/>
                <w:sz w:val="23"/>
                <w:szCs w:val="24"/>
              </w:rPr>
            </w:pPr>
            <w:r w:rsidRPr="00546F93">
              <w:rPr>
                <w:rFonts w:ascii="Corbel" w:hAnsi="Corbel"/>
                <w:sz w:val="23"/>
                <w:szCs w:val="24"/>
              </w:rPr>
              <w:t>States and Territories repeal existing legislation for occupational areas</w:t>
            </w:r>
          </w:p>
        </w:tc>
      </w:tr>
      <w:tr w:rsidR="003100D0" w:rsidRPr="00546F93">
        <w:tc>
          <w:tcPr>
            <w:tcW w:w="2235" w:type="dxa"/>
          </w:tcPr>
          <w:p w:rsidR="003100D0" w:rsidRPr="00546F93" w:rsidRDefault="00624674" w:rsidP="00393AE5">
            <w:pPr>
              <w:tabs>
                <w:tab w:val="left" w:pos="3119"/>
                <w:tab w:val="left" w:pos="9027"/>
              </w:tabs>
              <w:rPr>
                <w:rFonts w:ascii="Corbel" w:hAnsi="Corbel"/>
                <w:b/>
                <w:sz w:val="23"/>
                <w:szCs w:val="24"/>
              </w:rPr>
            </w:pPr>
            <w:r w:rsidRPr="00546F93">
              <w:rPr>
                <w:rFonts w:ascii="Corbel" w:hAnsi="Corbel"/>
                <w:b/>
                <w:sz w:val="23"/>
                <w:szCs w:val="24"/>
              </w:rPr>
              <w:t>1 Ju</w:t>
            </w:r>
            <w:r w:rsidR="00D9063E" w:rsidRPr="00546F93">
              <w:rPr>
                <w:rFonts w:ascii="Corbel" w:hAnsi="Corbel"/>
                <w:b/>
                <w:sz w:val="23"/>
                <w:szCs w:val="24"/>
              </w:rPr>
              <w:t>l</w:t>
            </w:r>
            <w:r w:rsidRPr="00546F93">
              <w:rPr>
                <w:rFonts w:ascii="Corbel" w:hAnsi="Corbel"/>
                <w:b/>
                <w:sz w:val="23"/>
                <w:szCs w:val="24"/>
              </w:rPr>
              <w:t xml:space="preserve"> 2012</w:t>
            </w:r>
          </w:p>
        </w:tc>
        <w:tc>
          <w:tcPr>
            <w:tcW w:w="8079" w:type="dxa"/>
          </w:tcPr>
          <w:p w:rsidR="003100D0" w:rsidRPr="00546F93" w:rsidRDefault="003100D0" w:rsidP="00E52975">
            <w:pPr>
              <w:tabs>
                <w:tab w:val="left" w:pos="3119"/>
                <w:tab w:val="left" w:pos="9027"/>
              </w:tabs>
              <w:spacing w:line="360" w:lineRule="auto"/>
              <w:rPr>
                <w:rFonts w:ascii="Corbel" w:hAnsi="Corbel"/>
                <w:sz w:val="23"/>
                <w:szCs w:val="24"/>
              </w:rPr>
            </w:pPr>
            <w:r w:rsidRPr="00546F93">
              <w:rPr>
                <w:rFonts w:ascii="Corbel" w:hAnsi="Corbel"/>
                <w:sz w:val="23"/>
                <w:szCs w:val="24"/>
              </w:rPr>
              <w:t>Commencement of national licensing scheme</w:t>
            </w:r>
            <w:r w:rsidR="00DB0419" w:rsidRPr="00546F93">
              <w:rPr>
                <w:rFonts w:ascii="Corbel" w:hAnsi="Corbel"/>
                <w:sz w:val="23"/>
                <w:szCs w:val="24"/>
              </w:rPr>
              <w:t xml:space="preserve"> for first wave occupations</w:t>
            </w:r>
          </w:p>
        </w:tc>
      </w:tr>
      <w:tr w:rsidR="00DB0419" w:rsidRPr="00546F93">
        <w:tc>
          <w:tcPr>
            <w:tcW w:w="2235" w:type="dxa"/>
          </w:tcPr>
          <w:p w:rsidR="00DB0419" w:rsidRPr="00546F93" w:rsidRDefault="00DB0419" w:rsidP="00D1295D">
            <w:pPr>
              <w:tabs>
                <w:tab w:val="left" w:pos="3119"/>
                <w:tab w:val="left" w:pos="9027"/>
              </w:tabs>
              <w:rPr>
                <w:rFonts w:ascii="Corbel" w:hAnsi="Corbel"/>
                <w:sz w:val="23"/>
                <w:szCs w:val="24"/>
              </w:rPr>
            </w:pPr>
            <w:r w:rsidRPr="00546F93">
              <w:rPr>
                <w:rFonts w:ascii="Corbel" w:hAnsi="Corbel"/>
                <w:sz w:val="23"/>
                <w:szCs w:val="24"/>
              </w:rPr>
              <w:t>Throughout 2012</w:t>
            </w:r>
          </w:p>
        </w:tc>
        <w:tc>
          <w:tcPr>
            <w:tcW w:w="8079" w:type="dxa"/>
          </w:tcPr>
          <w:p w:rsidR="00DB0419" w:rsidRPr="00546F93" w:rsidRDefault="003104E8" w:rsidP="00D1295D">
            <w:pPr>
              <w:tabs>
                <w:tab w:val="left" w:pos="3119"/>
                <w:tab w:val="left" w:pos="9027"/>
              </w:tabs>
              <w:rPr>
                <w:rFonts w:ascii="Corbel" w:hAnsi="Corbel"/>
                <w:sz w:val="23"/>
                <w:szCs w:val="24"/>
              </w:rPr>
            </w:pPr>
            <w:r w:rsidRPr="00546F93">
              <w:rPr>
                <w:rFonts w:ascii="Corbel" w:hAnsi="Corbel"/>
                <w:sz w:val="23"/>
                <w:szCs w:val="24"/>
              </w:rPr>
              <w:t xml:space="preserve">Interim advisory committees and stakeholder consultations </w:t>
            </w:r>
            <w:r w:rsidR="008E5922" w:rsidRPr="00546F93">
              <w:rPr>
                <w:rFonts w:ascii="Corbel" w:hAnsi="Corbel"/>
                <w:sz w:val="23"/>
                <w:szCs w:val="24"/>
              </w:rPr>
              <w:t xml:space="preserve">under the National Licensing Body </w:t>
            </w:r>
            <w:r w:rsidR="00D1295D" w:rsidRPr="00546F93">
              <w:rPr>
                <w:rFonts w:ascii="Corbel" w:hAnsi="Corbel"/>
                <w:sz w:val="23"/>
                <w:szCs w:val="24"/>
              </w:rPr>
              <w:t>on national licence policy matters such as licence levels, eligibility criteria, disciplinary arrangements for second wave occupations</w:t>
            </w:r>
          </w:p>
        </w:tc>
      </w:tr>
      <w:tr w:rsidR="00D1295D" w:rsidRPr="00546F93">
        <w:tc>
          <w:tcPr>
            <w:tcW w:w="2235" w:type="dxa"/>
          </w:tcPr>
          <w:p w:rsidR="00D1295D" w:rsidRPr="00546F93" w:rsidRDefault="00D1295D" w:rsidP="00393AE5">
            <w:pPr>
              <w:tabs>
                <w:tab w:val="left" w:pos="3119"/>
                <w:tab w:val="left" w:pos="9027"/>
              </w:tabs>
              <w:rPr>
                <w:rFonts w:ascii="Corbel" w:hAnsi="Corbel"/>
                <w:b/>
                <w:sz w:val="23"/>
                <w:szCs w:val="24"/>
              </w:rPr>
            </w:pPr>
            <w:r w:rsidRPr="00546F93">
              <w:rPr>
                <w:rFonts w:ascii="Corbel" w:hAnsi="Corbel"/>
                <w:b/>
                <w:sz w:val="23"/>
                <w:szCs w:val="24"/>
              </w:rPr>
              <w:t>As soon as possible after 1 </w:t>
            </w:r>
            <w:r w:rsidR="00D9063E" w:rsidRPr="00546F93">
              <w:rPr>
                <w:rFonts w:ascii="Corbel" w:hAnsi="Corbel"/>
                <w:b/>
                <w:sz w:val="23"/>
                <w:szCs w:val="24"/>
              </w:rPr>
              <w:t>Jul</w:t>
            </w:r>
            <w:r w:rsidR="00E21BD3" w:rsidRPr="00546F93">
              <w:rPr>
                <w:rFonts w:ascii="Corbel" w:hAnsi="Corbel"/>
                <w:b/>
                <w:sz w:val="23"/>
                <w:szCs w:val="24"/>
              </w:rPr>
              <w:t xml:space="preserve"> </w:t>
            </w:r>
            <w:r w:rsidRPr="00546F93">
              <w:rPr>
                <w:rFonts w:ascii="Corbel" w:hAnsi="Corbel"/>
                <w:b/>
                <w:sz w:val="23"/>
                <w:szCs w:val="24"/>
              </w:rPr>
              <w:t>2013</w:t>
            </w:r>
          </w:p>
        </w:tc>
        <w:tc>
          <w:tcPr>
            <w:tcW w:w="8079" w:type="dxa"/>
          </w:tcPr>
          <w:p w:rsidR="00D1295D" w:rsidRPr="00546F93" w:rsidRDefault="00D1295D" w:rsidP="00E52975">
            <w:pPr>
              <w:tabs>
                <w:tab w:val="left" w:pos="3119"/>
                <w:tab w:val="left" w:pos="9027"/>
              </w:tabs>
              <w:spacing w:line="360" w:lineRule="auto"/>
              <w:rPr>
                <w:rFonts w:ascii="Corbel" w:hAnsi="Corbel"/>
                <w:sz w:val="23"/>
                <w:szCs w:val="24"/>
              </w:rPr>
            </w:pPr>
            <w:r w:rsidRPr="00546F93">
              <w:rPr>
                <w:rFonts w:ascii="Corbel" w:hAnsi="Corbel"/>
                <w:sz w:val="23"/>
                <w:szCs w:val="24"/>
              </w:rPr>
              <w:t>Commencement of national licensing scheme for second wave occupations</w:t>
            </w:r>
          </w:p>
        </w:tc>
      </w:tr>
      <w:bookmarkEnd w:id="0"/>
      <w:bookmarkEnd w:id="1"/>
      <w:bookmarkEnd w:id="2"/>
    </w:tbl>
    <w:p w:rsidR="007770C2" w:rsidRPr="00546F93" w:rsidRDefault="007770C2" w:rsidP="00DC5006">
      <w:pPr>
        <w:tabs>
          <w:tab w:val="left" w:pos="3119"/>
          <w:tab w:val="left" w:pos="9027"/>
        </w:tabs>
        <w:spacing w:line="360" w:lineRule="auto"/>
        <w:rPr>
          <w:rFonts w:ascii="Corbel" w:hAnsi="Corbel"/>
          <w:sz w:val="23"/>
        </w:rPr>
      </w:pPr>
    </w:p>
    <w:sectPr w:rsidR="007770C2" w:rsidRPr="00546F93" w:rsidSect="00E616E2">
      <w:headerReference w:type="even" r:id="rId7"/>
      <w:headerReference w:type="default" r:id="rId8"/>
      <w:footerReference w:type="even" r:id="rId9"/>
      <w:footerReference w:type="default" r:id="rId10"/>
      <w:headerReference w:type="first" r:id="rId11"/>
      <w:footerReference w:type="first" r:id="rId12"/>
      <w:pgSz w:w="11906" w:h="16838" w:code="9"/>
      <w:pgMar w:top="527" w:right="1440" w:bottom="1021" w:left="1440" w:header="284" w:footer="26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EE" w:rsidRDefault="00EA70EE">
      <w:r>
        <w:separator/>
      </w:r>
    </w:p>
  </w:endnote>
  <w:endnote w:type="continuationSeparator" w:id="0">
    <w:p w:rsidR="00EA70EE" w:rsidRDefault="00EA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C7" w:rsidRDefault="00B113C7" w:rsidP="00E01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3C7" w:rsidRDefault="00B113C7" w:rsidP="002244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C7" w:rsidRPr="00BB22A4" w:rsidRDefault="00B113C7" w:rsidP="00E01FAC">
    <w:pPr>
      <w:pStyle w:val="Footer"/>
      <w:framePr w:wrap="around" w:vAnchor="text" w:hAnchor="margin" w:xAlign="right" w:y="1"/>
      <w:rPr>
        <w:rStyle w:val="PageNumber"/>
        <w:rFonts w:ascii="Corbel" w:hAnsi="Corbel"/>
        <w:sz w:val="23"/>
      </w:rPr>
    </w:pPr>
    <w:r w:rsidRPr="00BB22A4">
      <w:rPr>
        <w:rStyle w:val="PageNumber"/>
        <w:rFonts w:ascii="Corbel" w:hAnsi="Corbel"/>
        <w:sz w:val="23"/>
      </w:rPr>
      <w:fldChar w:fldCharType="begin"/>
    </w:r>
    <w:r w:rsidRPr="00BB22A4">
      <w:rPr>
        <w:rStyle w:val="PageNumber"/>
        <w:rFonts w:ascii="Corbel" w:hAnsi="Corbel"/>
        <w:sz w:val="23"/>
      </w:rPr>
      <w:instrText xml:space="preserve">PAGE  </w:instrText>
    </w:r>
    <w:r w:rsidRPr="00BB22A4">
      <w:rPr>
        <w:rStyle w:val="PageNumber"/>
        <w:rFonts w:ascii="Corbel" w:hAnsi="Corbel"/>
        <w:sz w:val="23"/>
      </w:rPr>
      <w:fldChar w:fldCharType="separate"/>
    </w:r>
    <w:r>
      <w:rPr>
        <w:rStyle w:val="PageNumber"/>
        <w:rFonts w:ascii="Corbel" w:hAnsi="Corbel"/>
        <w:noProof/>
        <w:sz w:val="23"/>
      </w:rPr>
      <w:t>5</w:t>
    </w:r>
    <w:r w:rsidRPr="00BB22A4">
      <w:rPr>
        <w:rStyle w:val="PageNumber"/>
        <w:rFonts w:ascii="Corbel" w:hAnsi="Corbel"/>
        <w:sz w:val="23"/>
      </w:rPr>
      <w:fldChar w:fldCharType="end"/>
    </w:r>
  </w:p>
  <w:p w:rsidR="00B113C7" w:rsidRPr="00546F93" w:rsidRDefault="00EF3E96" w:rsidP="00546F93">
    <w:pPr>
      <w:pStyle w:val="Header"/>
      <w:jc w:val="center"/>
      <w:rPr>
        <w:rFonts w:ascii="Corbel" w:hAnsi="Corbel"/>
        <w:noProof/>
        <w:sz w:val="2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454.5pt;height:181.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113C7" w:rsidRPr="00546F93">
      <w:rPr>
        <w:rFonts w:ascii="Corbel" w:hAnsi="Corbel"/>
        <w:noProof/>
        <w:sz w:val="23"/>
      </w:rPr>
      <w:t>“ GOVERNMENT – IN – CONFIDENCE”</w:t>
    </w:r>
  </w:p>
  <w:p w:rsidR="00B113C7" w:rsidRPr="00546F93" w:rsidRDefault="00B113C7" w:rsidP="00363384">
    <w:pPr>
      <w:pStyle w:val="Header"/>
      <w:jc w:val="center"/>
      <w:rPr>
        <w:rFonts w:ascii="Corbel" w:hAnsi="Corbel"/>
        <w:noProof/>
        <w:sz w:val="23"/>
      </w:rPr>
    </w:pPr>
    <w:r w:rsidRPr="00546F93">
      <w:rPr>
        <w:rFonts w:ascii="Corbel" w:hAnsi="Corbel"/>
        <w:noProof/>
        <w:sz w:val="23"/>
      </w:rPr>
      <w:t>“WORKING DOCUMENT”</w:t>
    </w:r>
  </w:p>
  <w:p w:rsidR="00B113C7" w:rsidRPr="00546F93" w:rsidRDefault="00B113C7" w:rsidP="00546F93">
    <w:pPr>
      <w:pStyle w:val="Header"/>
      <w:jc w:val="center"/>
      <w:rPr>
        <w:rFonts w:ascii="Corbel" w:hAnsi="Corbel"/>
        <w:noProof/>
        <w:sz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C7" w:rsidRPr="00774646" w:rsidRDefault="00EF3E96" w:rsidP="00224428">
    <w:pPr>
      <w:pStyle w:val="Header"/>
      <w:ind w:right="360"/>
      <w:jc w:val="center"/>
      <w:rPr>
        <w:rFonts w:ascii="Arial" w:hAnsi="Arial" w:cs="Arial"/>
        <w:b/>
        <w:noProof/>
      </w:rPr>
    </w:pPr>
    <w:r>
      <w:rPr>
        <w:noProof/>
      </w:rPr>
      <mc:AlternateContent>
        <mc:Choice Requires="wps">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5772150" cy="230886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9" type="#_x0000_t202" style="position:absolute;left:0;text-align:left;margin-left:0;margin-top:0;width:454.5pt;height:181.8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QvhQ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" o:allowincell="f" filled="f" stroked="f">
              <v:stroke joinstyle="round"/>
              <o:lock v:ext="edit" shapetype="t"/>
              <v:textbox style="mso-fit-shape-to-text:t">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113C7" w:rsidRPr="00774646">
      <w:rPr>
        <w:rFonts w:ascii="Arial" w:hAnsi="Arial" w:cs="Arial"/>
        <w:b/>
        <w:noProof/>
      </w:rPr>
      <w:t>“</w:t>
    </w:r>
    <w:r w:rsidR="00B113C7" w:rsidRPr="00CF7F25">
      <w:rPr>
        <w:rFonts w:ascii="Arial" w:hAnsi="Arial" w:cs="Arial"/>
        <w:b/>
        <w:noProof/>
      </w:rPr>
      <w:t xml:space="preserve"> </w:t>
    </w:r>
    <w:r w:rsidR="00B113C7" w:rsidRPr="00774646">
      <w:rPr>
        <w:rFonts w:ascii="Arial" w:hAnsi="Arial" w:cs="Arial"/>
        <w:b/>
        <w:noProof/>
      </w:rPr>
      <w:t xml:space="preserve">GOVERNMENT </w:t>
    </w:r>
    <w:r w:rsidR="00B113C7">
      <w:rPr>
        <w:rFonts w:ascii="Arial" w:hAnsi="Arial" w:cs="Arial"/>
        <w:b/>
        <w:noProof/>
      </w:rPr>
      <w:t>– IN</w:t>
    </w:r>
    <w:r w:rsidR="00B113C7" w:rsidRPr="00774646">
      <w:rPr>
        <w:rFonts w:ascii="Arial" w:hAnsi="Arial" w:cs="Arial"/>
        <w:b/>
        <w:noProof/>
      </w:rPr>
      <w:t xml:space="preserve"> </w:t>
    </w:r>
    <w:r w:rsidR="00B113C7">
      <w:rPr>
        <w:rFonts w:ascii="Arial" w:hAnsi="Arial" w:cs="Arial"/>
        <w:b/>
        <w:noProof/>
      </w:rPr>
      <w:t>– CONFIDENCE</w:t>
    </w:r>
    <w:r w:rsidR="00B113C7" w:rsidRPr="00774646">
      <w:rPr>
        <w:rFonts w:ascii="Arial" w:hAnsi="Arial" w:cs="Arial"/>
        <w:b/>
        <w:noProof/>
      </w:rPr>
      <w:t>”</w:t>
    </w:r>
  </w:p>
  <w:p w:rsidR="00B113C7" w:rsidRPr="00774646" w:rsidRDefault="00B113C7" w:rsidP="00224428">
    <w:pPr>
      <w:pStyle w:val="Header"/>
      <w:jc w:val="center"/>
      <w:rPr>
        <w:rFonts w:ascii="Arial" w:hAnsi="Arial" w:cs="Arial"/>
        <w:b/>
        <w:sz w:val="24"/>
        <w:szCs w:val="24"/>
      </w:rPr>
    </w:pPr>
    <w:r w:rsidRPr="00774646">
      <w:rPr>
        <w:rFonts w:ascii="Arial" w:hAnsi="Arial" w:cs="Arial"/>
        <w:b/>
        <w:noProof/>
      </w:rPr>
      <w:t>“WORKING DOCUMENT”</w:t>
    </w:r>
  </w:p>
  <w:p w:rsidR="00B113C7" w:rsidRDefault="00B1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EE" w:rsidRDefault="00EA70EE">
      <w:r>
        <w:separator/>
      </w:r>
    </w:p>
  </w:footnote>
  <w:footnote w:type="continuationSeparator" w:id="0">
    <w:p w:rsidR="00EA70EE" w:rsidRDefault="00EA70EE">
      <w:r>
        <w:continuationSeparator/>
      </w:r>
    </w:p>
  </w:footnote>
  <w:footnote w:id="1">
    <w:p w:rsidR="00B113C7" w:rsidRDefault="00B113C7" w:rsidP="00D44FA6">
      <w:pPr>
        <w:pStyle w:val="FootnoteText"/>
      </w:pPr>
      <w:r w:rsidRPr="009776E9">
        <w:rPr>
          <w:rStyle w:val="FootnoteReference"/>
          <w:rFonts w:ascii="Corbel" w:hAnsi="Corbel"/>
          <w:sz w:val="18"/>
        </w:rPr>
        <w:footnoteRef/>
      </w:r>
      <w:r w:rsidRPr="009776E9">
        <w:rPr>
          <w:rFonts w:ascii="Corbel" w:hAnsi="Corbel"/>
          <w:sz w:val="18"/>
        </w:rPr>
        <w:t xml:space="preserve"> Bold dates represent key milestones.</w:t>
      </w:r>
    </w:p>
  </w:footnote>
  <w:footnote w:id="2">
    <w:p w:rsidR="00B113C7" w:rsidRDefault="00B113C7" w:rsidP="00D70D6F">
      <w:pPr>
        <w:pStyle w:val="FootnoteText"/>
      </w:pPr>
      <w:r w:rsidRPr="009776E9">
        <w:rPr>
          <w:rStyle w:val="FootnoteReference"/>
          <w:rFonts w:ascii="Corbel" w:hAnsi="Corbel"/>
          <w:sz w:val="18"/>
        </w:rPr>
        <w:footnoteRef/>
      </w:r>
      <w:r w:rsidRPr="009776E9">
        <w:rPr>
          <w:rFonts w:ascii="Corbel" w:hAnsi="Corbel"/>
          <w:sz w:val="18"/>
        </w:rPr>
        <w:t xml:space="preserve"> It is expected that the 7 occupational areas for initial inclusion in the national licensing system will be phased into two groups – the first for introduction when the licensing system commences in 2012 and the second wave to commence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C7" w:rsidRDefault="00EF3E96">
    <w:pPr>
      <w:pStyle w:val="Header"/>
    </w:pPr>
    <w:r>
      <w:rPr>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772150" cy="230886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54.5pt;height:181.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" o:allowincell="f" filled="f" stroked="f">
              <v:stroke joinstyle="round"/>
              <o:lock v:ext="edit" shapetype="t"/>
              <v:textbox style="mso-fit-shape-to-text:t">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C7" w:rsidRPr="00546F93" w:rsidRDefault="00EF3E96">
    <w:pPr>
      <w:pStyle w:val="Header"/>
      <w:jc w:val="center"/>
      <w:rPr>
        <w:rFonts w:ascii="Corbel" w:hAnsi="Corbel" w:cs="Arial"/>
        <w:b/>
        <w:noProof/>
        <w:sz w:val="23"/>
      </w:rPr>
    </w:pPr>
    <w:r>
      <w:rPr>
        <w:noProof/>
      </w:rPr>
      <mc:AlternateContent>
        <mc:Choice Requires="wps">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772150" cy="230886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0;width:454.5pt;height:181.8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yoa0gYoCAAAD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113C7" w:rsidRPr="00546F93">
      <w:rPr>
        <w:rFonts w:ascii="Corbel" w:hAnsi="Corbel" w:cs="Arial"/>
        <w:b/>
        <w:noProof/>
        <w:sz w:val="23"/>
      </w:rPr>
      <w:t>“GOVERNMENT – IN – CONFIDENCE”</w:t>
    </w:r>
  </w:p>
  <w:p w:rsidR="00B113C7" w:rsidRPr="00546F93" w:rsidRDefault="00B113C7">
    <w:pPr>
      <w:pStyle w:val="Header"/>
      <w:jc w:val="center"/>
      <w:rPr>
        <w:rFonts w:ascii="Corbel" w:hAnsi="Corbel" w:cs="Arial"/>
        <w:b/>
        <w:sz w:val="23"/>
        <w:szCs w:val="24"/>
      </w:rPr>
    </w:pPr>
    <w:r w:rsidRPr="00546F93">
      <w:rPr>
        <w:rFonts w:ascii="Corbel" w:hAnsi="Corbel" w:cs="Arial"/>
        <w:b/>
        <w:noProof/>
        <w:sz w:val="23"/>
      </w:rPr>
      <w:t>“WORKING DOCUMENT”</w:t>
    </w:r>
  </w:p>
  <w:p w:rsidR="00B113C7" w:rsidRPr="00572A0D" w:rsidRDefault="00B113C7">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C7" w:rsidRDefault="00EF3E96">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72150" cy="230886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8"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BLiQIAAAMF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" o:allowincell="f" filled="f" stroked="f">
              <v:stroke joinstyle="round"/>
              <o:lock v:ext="edit" shapetype="t"/>
              <v:textbox style="mso-fit-shape-to-text:t">
                <w:txbxContent>
                  <w:p w:rsidR="00EF3E96" w:rsidRDefault="00EF3E96" w:rsidP="00EF3E96">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454.5pt;height:181.8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E54826E"/>
    <w:lvl w:ilvl="0">
      <w:start w:val="1"/>
      <w:numFmt w:val="decimal"/>
      <w:pStyle w:val="ListBullet"/>
      <w:lvlText w:val="%1."/>
      <w:lvlJc w:val="left"/>
      <w:pPr>
        <w:tabs>
          <w:tab w:val="num" w:pos="1209"/>
        </w:tabs>
        <w:ind w:left="1209" w:hanging="360"/>
      </w:pPr>
      <w:rPr>
        <w:rFonts w:cs="Times New Roman"/>
      </w:rPr>
    </w:lvl>
  </w:abstractNum>
  <w:abstractNum w:abstractNumId="1" w15:restartNumberingAfterBreak="0">
    <w:nsid w:val="FFFFFF7F"/>
    <w:multiLevelType w:val="singleLevel"/>
    <w:tmpl w:val="FDC07B36"/>
    <w:lvl w:ilvl="0">
      <w:start w:val="1"/>
      <w:numFmt w:val="lowerLetter"/>
      <w:pStyle w:val="ListNumber"/>
      <w:lvlText w:val="%1."/>
      <w:lvlJc w:val="left"/>
      <w:pPr>
        <w:tabs>
          <w:tab w:val="num" w:pos="1047"/>
        </w:tabs>
        <w:ind w:left="1047" w:hanging="567"/>
      </w:pPr>
      <w:rPr>
        <w:rFonts w:cs="Times New Roman" w:hint="default"/>
      </w:rPr>
    </w:lvl>
  </w:abstractNum>
  <w:abstractNum w:abstractNumId="2" w15:restartNumberingAfterBreak="0">
    <w:nsid w:val="FFFFFF88"/>
    <w:multiLevelType w:val="singleLevel"/>
    <w:tmpl w:val="FE58213A"/>
    <w:lvl w:ilvl="0">
      <w:start w:val="1"/>
      <w:numFmt w:val="lowerRoman"/>
      <w:pStyle w:val="ListNumber4"/>
      <w:lvlText w:val="%1)"/>
      <w:lvlJc w:val="left"/>
      <w:pPr>
        <w:tabs>
          <w:tab w:val="num" w:pos="-357"/>
        </w:tabs>
        <w:ind w:left="852" w:hanging="132"/>
      </w:pPr>
      <w:rPr>
        <w:rFonts w:cs="Times New Roman" w:hint="default"/>
      </w:rPr>
    </w:lvl>
  </w:abstractNum>
  <w:abstractNum w:abstractNumId="3" w15:restartNumberingAfterBreak="0">
    <w:nsid w:val="FFFFFF89"/>
    <w:multiLevelType w:val="singleLevel"/>
    <w:tmpl w:val="A7C82CFC"/>
    <w:lvl w:ilvl="0">
      <w:start w:val="1"/>
      <w:numFmt w:val="bullet"/>
      <w:pStyle w:val="ListNumber2"/>
      <w:lvlText w:val=""/>
      <w:lvlJc w:val="left"/>
      <w:pPr>
        <w:tabs>
          <w:tab w:val="num" w:pos="360"/>
        </w:tabs>
        <w:ind w:left="360" w:hanging="360"/>
      </w:pPr>
      <w:rPr>
        <w:rFonts w:ascii="Symbol" w:hAnsi="Symbol" w:hint="default"/>
      </w:rPr>
    </w:lvl>
  </w:abstractNum>
  <w:abstractNum w:abstractNumId="4" w15:restartNumberingAfterBreak="0">
    <w:nsid w:val="0AA500BA"/>
    <w:multiLevelType w:val="hybridMultilevel"/>
    <w:tmpl w:val="601C78A0"/>
    <w:lvl w:ilvl="0" w:tplc="7BC23084">
      <w:start w:val="1"/>
      <w:numFmt w:val="lowerLetter"/>
      <w:lvlText w:val="%1."/>
      <w:lvlJc w:val="left"/>
      <w:pPr>
        <w:tabs>
          <w:tab w:val="num" w:pos="1134"/>
        </w:tabs>
        <w:ind w:left="113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0E091355"/>
    <w:multiLevelType w:val="hybridMultilevel"/>
    <w:tmpl w:val="A09CED3A"/>
    <w:lvl w:ilvl="0" w:tplc="7BC23084">
      <w:start w:val="1"/>
      <w:numFmt w:val="lowerLetter"/>
      <w:lvlText w:val="%1."/>
      <w:lvlJc w:val="left"/>
      <w:pPr>
        <w:tabs>
          <w:tab w:val="num" w:pos="1704"/>
        </w:tabs>
        <w:ind w:left="1704" w:hanging="567"/>
      </w:pPr>
      <w:rPr>
        <w:rFonts w:cs="Times New Roman" w:hint="default"/>
      </w:rPr>
    </w:lvl>
    <w:lvl w:ilvl="1" w:tplc="0C090019" w:tentative="1">
      <w:start w:val="1"/>
      <w:numFmt w:val="lowerLetter"/>
      <w:lvlText w:val="%2."/>
      <w:lvlJc w:val="left"/>
      <w:pPr>
        <w:tabs>
          <w:tab w:val="num" w:pos="2010"/>
        </w:tabs>
        <w:ind w:left="2010" w:hanging="360"/>
      </w:pPr>
      <w:rPr>
        <w:rFonts w:cs="Times New Roman"/>
      </w:rPr>
    </w:lvl>
    <w:lvl w:ilvl="2" w:tplc="0C09001B" w:tentative="1">
      <w:start w:val="1"/>
      <w:numFmt w:val="lowerRoman"/>
      <w:lvlText w:val="%3."/>
      <w:lvlJc w:val="right"/>
      <w:pPr>
        <w:tabs>
          <w:tab w:val="num" w:pos="2730"/>
        </w:tabs>
        <w:ind w:left="2730" w:hanging="180"/>
      </w:pPr>
      <w:rPr>
        <w:rFonts w:cs="Times New Roman"/>
      </w:rPr>
    </w:lvl>
    <w:lvl w:ilvl="3" w:tplc="0C09000F" w:tentative="1">
      <w:start w:val="1"/>
      <w:numFmt w:val="decimal"/>
      <w:lvlText w:val="%4."/>
      <w:lvlJc w:val="left"/>
      <w:pPr>
        <w:tabs>
          <w:tab w:val="num" w:pos="3450"/>
        </w:tabs>
        <w:ind w:left="3450" w:hanging="360"/>
      </w:pPr>
      <w:rPr>
        <w:rFonts w:cs="Times New Roman"/>
      </w:rPr>
    </w:lvl>
    <w:lvl w:ilvl="4" w:tplc="0C090019" w:tentative="1">
      <w:start w:val="1"/>
      <w:numFmt w:val="lowerLetter"/>
      <w:lvlText w:val="%5."/>
      <w:lvlJc w:val="left"/>
      <w:pPr>
        <w:tabs>
          <w:tab w:val="num" w:pos="4170"/>
        </w:tabs>
        <w:ind w:left="4170" w:hanging="360"/>
      </w:pPr>
      <w:rPr>
        <w:rFonts w:cs="Times New Roman"/>
      </w:rPr>
    </w:lvl>
    <w:lvl w:ilvl="5" w:tplc="0C09001B" w:tentative="1">
      <w:start w:val="1"/>
      <w:numFmt w:val="lowerRoman"/>
      <w:lvlText w:val="%6."/>
      <w:lvlJc w:val="right"/>
      <w:pPr>
        <w:tabs>
          <w:tab w:val="num" w:pos="4890"/>
        </w:tabs>
        <w:ind w:left="4890" w:hanging="180"/>
      </w:pPr>
      <w:rPr>
        <w:rFonts w:cs="Times New Roman"/>
      </w:rPr>
    </w:lvl>
    <w:lvl w:ilvl="6" w:tplc="0C09000F" w:tentative="1">
      <w:start w:val="1"/>
      <w:numFmt w:val="decimal"/>
      <w:lvlText w:val="%7."/>
      <w:lvlJc w:val="left"/>
      <w:pPr>
        <w:tabs>
          <w:tab w:val="num" w:pos="5610"/>
        </w:tabs>
        <w:ind w:left="5610" w:hanging="360"/>
      </w:pPr>
      <w:rPr>
        <w:rFonts w:cs="Times New Roman"/>
      </w:rPr>
    </w:lvl>
    <w:lvl w:ilvl="7" w:tplc="0C090019" w:tentative="1">
      <w:start w:val="1"/>
      <w:numFmt w:val="lowerLetter"/>
      <w:lvlText w:val="%8."/>
      <w:lvlJc w:val="left"/>
      <w:pPr>
        <w:tabs>
          <w:tab w:val="num" w:pos="6330"/>
        </w:tabs>
        <w:ind w:left="6330" w:hanging="360"/>
      </w:pPr>
      <w:rPr>
        <w:rFonts w:cs="Times New Roman"/>
      </w:rPr>
    </w:lvl>
    <w:lvl w:ilvl="8" w:tplc="0C09001B" w:tentative="1">
      <w:start w:val="1"/>
      <w:numFmt w:val="lowerRoman"/>
      <w:lvlText w:val="%9."/>
      <w:lvlJc w:val="right"/>
      <w:pPr>
        <w:tabs>
          <w:tab w:val="num" w:pos="7050"/>
        </w:tabs>
        <w:ind w:left="7050" w:hanging="180"/>
      </w:pPr>
      <w:rPr>
        <w:rFonts w:cs="Times New Roman"/>
      </w:rPr>
    </w:lvl>
  </w:abstractNum>
  <w:abstractNum w:abstractNumId="7" w15:restartNumberingAfterBreak="0">
    <w:nsid w:val="1A2357AB"/>
    <w:multiLevelType w:val="multilevel"/>
    <w:tmpl w:val="F7C6149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2247D62"/>
    <w:multiLevelType w:val="hybridMultilevel"/>
    <w:tmpl w:val="CAA2525E"/>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B3D57"/>
    <w:multiLevelType w:val="hybridMultilevel"/>
    <w:tmpl w:val="097E7E6A"/>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A56313"/>
    <w:multiLevelType w:val="multilevel"/>
    <w:tmpl w:val="2FB00218"/>
    <w:lvl w:ilvl="0">
      <w:start w:val="14"/>
      <w:numFmt w:val="decimal"/>
      <w:lvlText w:val="%1"/>
      <w:lvlJc w:val="left"/>
      <w:pPr>
        <w:tabs>
          <w:tab w:val="num" w:pos="420"/>
        </w:tabs>
        <w:ind w:left="420" w:hanging="420"/>
      </w:pPr>
      <w:rPr>
        <w:rFonts w:cs="Times New Roman" w:hint="default"/>
      </w:rPr>
    </w:lvl>
    <w:lvl w:ilvl="1">
      <w:start w:val="1"/>
      <w:numFmt w:val="decimal"/>
      <w:lvlText w:val="13.%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E2E5F38"/>
    <w:multiLevelType w:val="hybridMultilevel"/>
    <w:tmpl w:val="88B889A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D86336"/>
    <w:multiLevelType w:val="multilevel"/>
    <w:tmpl w:val="78BE93E2"/>
    <w:lvl w:ilvl="0">
      <w:start w:val="15"/>
      <w:numFmt w:val="decimal"/>
      <w:lvlText w:val="%1"/>
      <w:lvlJc w:val="left"/>
      <w:pPr>
        <w:tabs>
          <w:tab w:val="num" w:pos="570"/>
        </w:tabs>
        <w:ind w:left="570" w:hanging="570"/>
      </w:pPr>
      <w:rPr>
        <w:rFonts w:cs="Times New Roman" w:hint="default"/>
      </w:rPr>
    </w:lvl>
    <w:lvl w:ilvl="1">
      <w:start w:val="1"/>
      <w:numFmt w:val="decimal"/>
      <w:lvlText w:val="10.%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06E275E"/>
    <w:multiLevelType w:val="multilevel"/>
    <w:tmpl w:val="9D902CCC"/>
    <w:lvl w:ilvl="0">
      <w:start w:val="17"/>
      <w:numFmt w:val="decimal"/>
      <w:lvlText w:val="%1"/>
      <w:lvlJc w:val="left"/>
      <w:pPr>
        <w:tabs>
          <w:tab w:val="num" w:pos="420"/>
        </w:tabs>
        <w:ind w:left="420" w:hanging="420"/>
      </w:pPr>
      <w:rPr>
        <w:rFonts w:cs="Times New Roman" w:hint="default"/>
      </w:rPr>
    </w:lvl>
    <w:lvl w:ilvl="1">
      <w:start w:val="1"/>
      <w:numFmt w:val="decimal"/>
      <w:lvlText w:val="1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28B3D39"/>
    <w:multiLevelType w:val="hybridMultilevel"/>
    <w:tmpl w:val="652836B2"/>
    <w:lvl w:ilvl="0" w:tplc="A27C1DFA">
      <w:start w:val="1"/>
      <w:numFmt w:val="bullet"/>
      <w:pStyle w:val="StatesLis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3771936"/>
    <w:multiLevelType w:val="hybridMultilevel"/>
    <w:tmpl w:val="E6C849C0"/>
    <w:lvl w:ilvl="0" w:tplc="7BC23084">
      <w:start w:val="1"/>
      <w:numFmt w:val="lowerLetter"/>
      <w:lvlText w:val="%1."/>
      <w:lvlJc w:val="left"/>
      <w:pPr>
        <w:tabs>
          <w:tab w:val="num" w:pos="1134"/>
        </w:tabs>
        <w:ind w:left="1134"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282A20"/>
    <w:multiLevelType w:val="hybridMultilevel"/>
    <w:tmpl w:val="95E621A2"/>
    <w:lvl w:ilvl="0" w:tplc="7BC23084">
      <w:start w:val="1"/>
      <w:numFmt w:val="lowerLetter"/>
      <w:lvlText w:val="%1."/>
      <w:lvlJc w:val="left"/>
      <w:pPr>
        <w:tabs>
          <w:tab w:val="num" w:pos="1137"/>
        </w:tabs>
        <w:ind w:left="1137" w:hanging="567"/>
      </w:pPr>
      <w:rPr>
        <w:rFonts w:cs="Times New Roman" w:hint="default"/>
      </w:rPr>
    </w:lvl>
    <w:lvl w:ilvl="1" w:tplc="0C090019">
      <w:start w:val="1"/>
      <w:numFmt w:val="lowerLetter"/>
      <w:lvlText w:val="%2."/>
      <w:lvlJc w:val="left"/>
      <w:pPr>
        <w:tabs>
          <w:tab w:val="num" w:pos="1443"/>
        </w:tabs>
        <w:ind w:left="1443" w:hanging="360"/>
      </w:pPr>
      <w:rPr>
        <w:rFonts w:cs="Times New Roman"/>
      </w:rPr>
    </w:lvl>
    <w:lvl w:ilvl="2" w:tplc="0C09001B" w:tentative="1">
      <w:start w:val="1"/>
      <w:numFmt w:val="lowerRoman"/>
      <w:lvlText w:val="%3."/>
      <w:lvlJc w:val="right"/>
      <w:pPr>
        <w:tabs>
          <w:tab w:val="num" w:pos="2163"/>
        </w:tabs>
        <w:ind w:left="2163" w:hanging="180"/>
      </w:pPr>
      <w:rPr>
        <w:rFonts w:cs="Times New Roman"/>
      </w:rPr>
    </w:lvl>
    <w:lvl w:ilvl="3" w:tplc="0C09000F" w:tentative="1">
      <w:start w:val="1"/>
      <w:numFmt w:val="decimal"/>
      <w:lvlText w:val="%4."/>
      <w:lvlJc w:val="left"/>
      <w:pPr>
        <w:tabs>
          <w:tab w:val="num" w:pos="2883"/>
        </w:tabs>
        <w:ind w:left="2883" w:hanging="360"/>
      </w:pPr>
      <w:rPr>
        <w:rFonts w:cs="Times New Roman"/>
      </w:rPr>
    </w:lvl>
    <w:lvl w:ilvl="4" w:tplc="0C090019" w:tentative="1">
      <w:start w:val="1"/>
      <w:numFmt w:val="lowerLetter"/>
      <w:lvlText w:val="%5."/>
      <w:lvlJc w:val="left"/>
      <w:pPr>
        <w:tabs>
          <w:tab w:val="num" w:pos="3603"/>
        </w:tabs>
        <w:ind w:left="3603" w:hanging="360"/>
      </w:pPr>
      <w:rPr>
        <w:rFonts w:cs="Times New Roman"/>
      </w:rPr>
    </w:lvl>
    <w:lvl w:ilvl="5" w:tplc="0C09001B" w:tentative="1">
      <w:start w:val="1"/>
      <w:numFmt w:val="lowerRoman"/>
      <w:lvlText w:val="%6."/>
      <w:lvlJc w:val="right"/>
      <w:pPr>
        <w:tabs>
          <w:tab w:val="num" w:pos="4323"/>
        </w:tabs>
        <w:ind w:left="4323" w:hanging="180"/>
      </w:pPr>
      <w:rPr>
        <w:rFonts w:cs="Times New Roman"/>
      </w:rPr>
    </w:lvl>
    <w:lvl w:ilvl="6" w:tplc="0C09000F" w:tentative="1">
      <w:start w:val="1"/>
      <w:numFmt w:val="decimal"/>
      <w:lvlText w:val="%7."/>
      <w:lvlJc w:val="left"/>
      <w:pPr>
        <w:tabs>
          <w:tab w:val="num" w:pos="5043"/>
        </w:tabs>
        <w:ind w:left="5043" w:hanging="360"/>
      </w:pPr>
      <w:rPr>
        <w:rFonts w:cs="Times New Roman"/>
      </w:rPr>
    </w:lvl>
    <w:lvl w:ilvl="7" w:tplc="0C090019" w:tentative="1">
      <w:start w:val="1"/>
      <w:numFmt w:val="lowerLetter"/>
      <w:lvlText w:val="%8."/>
      <w:lvlJc w:val="left"/>
      <w:pPr>
        <w:tabs>
          <w:tab w:val="num" w:pos="5763"/>
        </w:tabs>
        <w:ind w:left="5763" w:hanging="360"/>
      </w:pPr>
      <w:rPr>
        <w:rFonts w:cs="Times New Roman"/>
      </w:rPr>
    </w:lvl>
    <w:lvl w:ilvl="8" w:tplc="0C09001B" w:tentative="1">
      <w:start w:val="1"/>
      <w:numFmt w:val="lowerRoman"/>
      <w:lvlText w:val="%9."/>
      <w:lvlJc w:val="right"/>
      <w:pPr>
        <w:tabs>
          <w:tab w:val="num" w:pos="6483"/>
        </w:tabs>
        <w:ind w:left="6483" w:hanging="180"/>
      </w:pPr>
      <w:rPr>
        <w:rFonts w:cs="Times New Roman"/>
      </w:rPr>
    </w:lvl>
  </w:abstractNum>
  <w:abstractNum w:abstractNumId="17" w15:restartNumberingAfterBreak="0">
    <w:nsid w:val="380C70E9"/>
    <w:multiLevelType w:val="hybridMultilevel"/>
    <w:tmpl w:val="EFECD598"/>
    <w:lvl w:ilvl="0" w:tplc="0C090019">
      <w:start w:val="1"/>
      <w:numFmt w:val="lowerLetter"/>
      <w:lvlText w:val="%1."/>
      <w:lvlJc w:val="left"/>
      <w:pPr>
        <w:tabs>
          <w:tab w:val="num" w:pos="786"/>
        </w:tabs>
        <w:ind w:left="786" w:hanging="360"/>
      </w:pPr>
      <w:rPr>
        <w:rFonts w:cs="Times New Roman"/>
      </w:rPr>
    </w:lvl>
    <w:lvl w:ilvl="1" w:tplc="0C090019" w:tentative="1">
      <w:start w:val="1"/>
      <w:numFmt w:val="lowerLetter"/>
      <w:lvlText w:val="%2."/>
      <w:lvlJc w:val="left"/>
      <w:pPr>
        <w:tabs>
          <w:tab w:val="num" w:pos="2070"/>
        </w:tabs>
        <w:ind w:left="2070" w:hanging="360"/>
      </w:pPr>
      <w:rPr>
        <w:rFonts w:cs="Times New Roman"/>
      </w:rPr>
    </w:lvl>
    <w:lvl w:ilvl="2" w:tplc="0C09001B" w:tentative="1">
      <w:start w:val="1"/>
      <w:numFmt w:val="lowerRoman"/>
      <w:lvlText w:val="%3."/>
      <w:lvlJc w:val="right"/>
      <w:pPr>
        <w:tabs>
          <w:tab w:val="num" w:pos="2790"/>
        </w:tabs>
        <w:ind w:left="2790" w:hanging="180"/>
      </w:pPr>
      <w:rPr>
        <w:rFonts w:cs="Times New Roman"/>
      </w:rPr>
    </w:lvl>
    <w:lvl w:ilvl="3" w:tplc="0C09000F" w:tentative="1">
      <w:start w:val="1"/>
      <w:numFmt w:val="decimal"/>
      <w:lvlText w:val="%4."/>
      <w:lvlJc w:val="left"/>
      <w:pPr>
        <w:tabs>
          <w:tab w:val="num" w:pos="3510"/>
        </w:tabs>
        <w:ind w:left="3510" w:hanging="360"/>
      </w:pPr>
      <w:rPr>
        <w:rFonts w:cs="Times New Roman"/>
      </w:rPr>
    </w:lvl>
    <w:lvl w:ilvl="4" w:tplc="0C090019" w:tentative="1">
      <w:start w:val="1"/>
      <w:numFmt w:val="lowerLetter"/>
      <w:lvlText w:val="%5."/>
      <w:lvlJc w:val="left"/>
      <w:pPr>
        <w:tabs>
          <w:tab w:val="num" w:pos="4230"/>
        </w:tabs>
        <w:ind w:left="4230" w:hanging="360"/>
      </w:pPr>
      <w:rPr>
        <w:rFonts w:cs="Times New Roman"/>
      </w:rPr>
    </w:lvl>
    <w:lvl w:ilvl="5" w:tplc="0C09001B" w:tentative="1">
      <w:start w:val="1"/>
      <w:numFmt w:val="lowerRoman"/>
      <w:lvlText w:val="%6."/>
      <w:lvlJc w:val="right"/>
      <w:pPr>
        <w:tabs>
          <w:tab w:val="num" w:pos="4950"/>
        </w:tabs>
        <w:ind w:left="4950" w:hanging="180"/>
      </w:pPr>
      <w:rPr>
        <w:rFonts w:cs="Times New Roman"/>
      </w:rPr>
    </w:lvl>
    <w:lvl w:ilvl="6" w:tplc="0C09000F" w:tentative="1">
      <w:start w:val="1"/>
      <w:numFmt w:val="decimal"/>
      <w:lvlText w:val="%7."/>
      <w:lvlJc w:val="left"/>
      <w:pPr>
        <w:tabs>
          <w:tab w:val="num" w:pos="5670"/>
        </w:tabs>
        <w:ind w:left="5670" w:hanging="360"/>
      </w:pPr>
      <w:rPr>
        <w:rFonts w:cs="Times New Roman"/>
      </w:rPr>
    </w:lvl>
    <w:lvl w:ilvl="7" w:tplc="0C090019" w:tentative="1">
      <w:start w:val="1"/>
      <w:numFmt w:val="lowerLetter"/>
      <w:lvlText w:val="%8."/>
      <w:lvlJc w:val="left"/>
      <w:pPr>
        <w:tabs>
          <w:tab w:val="num" w:pos="6390"/>
        </w:tabs>
        <w:ind w:left="6390" w:hanging="360"/>
      </w:pPr>
      <w:rPr>
        <w:rFonts w:cs="Times New Roman"/>
      </w:rPr>
    </w:lvl>
    <w:lvl w:ilvl="8" w:tplc="0C09001B" w:tentative="1">
      <w:start w:val="1"/>
      <w:numFmt w:val="lowerRoman"/>
      <w:lvlText w:val="%9."/>
      <w:lvlJc w:val="right"/>
      <w:pPr>
        <w:tabs>
          <w:tab w:val="num" w:pos="7110"/>
        </w:tabs>
        <w:ind w:left="7110" w:hanging="180"/>
      </w:pPr>
      <w:rPr>
        <w:rFonts w:cs="Times New Roman"/>
      </w:rPr>
    </w:lvl>
  </w:abstractNum>
  <w:abstractNum w:abstractNumId="18" w15:restartNumberingAfterBreak="0">
    <w:nsid w:val="3AFD47E1"/>
    <w:multiLevelType w:val="multilevel"/>
    <w:tmpl w:val="09E8718A"/>
    <w:lvl w:ilvl="0">
      <w:start w:val="16"/>
      <w:numFmt w:val="decimal"/>
      <w:lvlText w:val="%1"/>
      <w:lvlJc w:val="left"/>
      <w:pPr>
        <w:tabs>
          <w:tab w:val="num" w:pos="690"/>
        </w:tabs>
        <w:ind w:left="690" w:hanging="690"/>
      </w:pPr>
      <w:rPr>
        <w:rFonts w:cs="Times New Roman" w:hint="default"/>
      </w:rPr>
    </w:lvl>
    <w:lvl w:ilvl="1">
      <w:start w:val="1"/>
      <w:numFmt w:val="decimal"/>
      <w:lvlText w:val="1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EB666B"/>
    <w:multiLevelType w:val="multilevel"/>
    <w:tmpl w:val="7CCC037A"/>
    <w:lvl w:ilvl="0">
      <w:start w:val="5"/>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0" w15:restartNumberingAfterBreak="0">
    <w:nsid w:val="414B2A35"/>
    <w:multiLevelType w:val="hybridMultilevel"/>
    <w:tmpl w:val="E6DAF4A0"/>
    <w:lvl w:ilvl="0" w:tplc="436E3578">
      <w:start w:val="1"/>
      <w:numFmt w:val="lowerRoman"/>
      <w:lvlText w:val="%1."/>
      <w:lvlJc w:val="right"/>
      <w:pPr>
        <w:tabs>
          <w:tab w:val="num" w:pos="1440"/>
        </w:tabs>
        <w:ind w:left="1440" w:hanging="180"/>
      </w:pPr>
      <w:rPr>
        <w:rFonts w:cs="Times New Roman" w:hint="default"/>
      </w:rPr>
    </w:lvl>
    <w:lvl w:ilvl="1" w:tplc="7BC23084">
      <w:start w:val="1"/>
      <w:numFmt w:val="lowerLetter"/>
      <w:lvlText w:val="%2."/>
      <w:lvlJc w:val="left"/>
      <w:pPr>
        <w:tabs>
          <w:tab w:val="num" w:pos="1773"/>
        </w:tabs>
        <w:ind w:left="1773" w:hanging="567"/>
      </w:pPr>
      <w:rPr>
        <w:rFonts w:cs="Times New Roman" w:hint="default"/>
      </w:rPr>
    </w:lvl>
    <w:lvl w:ilvl="2" w:tplc="0C09001B" w:tentative="1">
      <w:start w:val="1"/>
      <w:numFmt w:val="lowerRoman"/>
      <w:lvlText w:val="%3."/>
      <w:lvlJc w:val="right"/>
      <w:pPr>
        <w:tabs>
          <w:tab w:val="num" w:pos="2286"/>
        </w:tabs>
        <w:ind w:left="2286" w:hanging="180"/>
      </w:pPr>
      <w:rPr>
        <w:rFonts w:cs="Times New Roman"/>
      </w:rPr>
    </w:lvl>
    <w:lvl w:ilvl="3" w:tplc="0C09000F" w:tentative="1">
      <w:start w:val="1"/>
      <w:numFmt w:val="decimal"/>
      <w:lvlText w:val="%4."/>
      <w:lvlJc w:val="left"/>
      <w:pPr>
        <w:tabs>
          <w:tab w:val="num" w:pos="3006"/>
        </w:tabs>
        <w:ind w:left="3006" w:hanging="360"/>
      </w:pPr>
      <w:rPr>
        <w:rFonts w:cs="Times New Roman"/>
      </w:rPr>
    </w:lvl>
    <w:lvl w:ilvl="4" w:tplc="0C090019" w:tentative="1">
      <w:start w:val="1"/>
      <w:numFmt w:val="lowerLetter"/>
      <w:lvlText w:val="%5."/>
      <w:lvlJc w:val="left"/>
      <w:pPr>
        <w:tabs>
          <w:tab w:val="num" w:pos="3726"/>
        </w:tabs>
        <w:ind w:left="3726" w:hanging="360"/>
      </w:pPr>
      <w:rPr>
        <w:rFonts w:cs="Times New Roman"/>
      </w:rPr>
    </w:lvl>
    <w:lvl w:ilvl="5" w:tplc="0C09001B" w:tentative="1">
      <w:start w:val="1"/>
      <w:numFmt w:val="lowerRoman"/>
      <w:lvlText w:val="%6."/>
      <w:lvlJc w:val="right"/>
      <w:pPr>
        <w:tabs>
          <w:tab w:val="num" w:pos="4446"/>
        </w:tabs>
        <w:ind w:left="4446" w:hanging="180"/>
      </w:pPr>
      <w:rPr>
        <w:rFonts w:cs="Times New Roman"/>
      </w:rPr>
    </w:lvl>
    <w:lvl w:ilvl="6" w:tplc="0C09000F" w:tentative="1">
      <w:start w:val="1"/>
      <w:numFmt w:val="decimal"/>
      <w:lvlText w:val="%7."/>
      <w:lvlJc w:val="left"/>
      <w:pPr>
        <w:tabs>
          <w:tab w:val="num" w:pos="5166"/>
        </w:tabs>
        <w:ind w:left="5166" w:hanging="360"/>
      </w:pPr>
      <w:rPr>
        <w:rFonts w:cs="Times New Roman"/>
      </w:rPr>
    </w:lvl>
    <w:lvl w:ilvl="7" w:tplc="0C090019" w:tentative="1">
      <w:start w:val="1"/>
      <w:numFmt w:val="lowerLetter"/>
      <w:lvlText w:val="%8."/>
      <w:lvlJc w:val="left"/>
      <w:pPr>
        <w:tabs>
          <w:tab w:val="num" w:pos="5886"/>
        </w:tabs>
        <w:ind w:left="5886" w:hanging="360"/>
      </w:pPr>
      <w:rPr>
        <w:rFonts w:cs="Times New Roman"/>
      </w:rPr>
    </w:lvl>
    <w:lvl w:ilvl="8" w:tplc="0C09001B" w:tentative="1">
      <w:start w:val="1"/>
      <w:numFmt w:val="lowerRoman"/>
      <w:lvlText w:val="%9."/>
      <w:lvlJc w:val="right"/>
      <w:pPr>
        <w:tabs>
          <w:tab w:val="num" w:pos="6606"/>
        </w:tabs>
        <w:ind w:left="6606" w:hanging="180"/>
      </w:pPr>
      <w:rPr>
        <w:rFonts w:cs="Times New Roman"/>
      </w:rPr>
    </w:lvl>
  </w:abstractNum>
  <w:abstractNum w:abstractNumId="21" w15:restartNumberingAfterBreak="0">
    <w:nsid w:val="475014A9"/>
    <w:multiLevelType w:val="hybridMultilevel"/>
    <w:tmpl w:val="708074C0"/>
    <w:lvl w:ilvl="0" w:tplc="7BC23084">
      <w:start w:val="1"/>
      <w:numFmt w:val="lowerLetter"/>
      <w:lvlText w:val="%1."/>
      <w:lvlJc w:val="left"/>
      <w:pPr>
        <w:tabs>
          <w:tab w:val="num" w:pos="1134"/>
        </w:tabs>
        <w:ind w:left="113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CE0768"/>
    <w:multiLevelType w:val="hybridMultilevel"/>
    <w:tmpl w:val="9190AFEA"/>
    <w:lvl w:ilvl="0" w:tplc="3814ABD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16573"/>
    <w:multiLevelType w:val="multilevel"/>
    <w:tmpl w:val="7CCC037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8B3092E"/>
    <w:multiLevelType w:val="hybridMultilevel"/>
    <w:tmpl w:val="D6E6D18E"/>
    <w:lvl w:ilvl="0" w:tplc="3BCA402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60735A0F"/>
    <w:multiLevelType w:val="multilevel"/>
    <w:tmpl w:val="7CCC03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1293799"/>
    <w:multiLevelType w:val="multilevel"/>
    <w:tmpl w:val="5D98079E"/>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0774FC1"/>
    <w:multiLevelType w:val="multilevel"/>
    <w:tmpl w:val="AD7258D2"/>
    <w:lvl w:ilvl="0">
      <w:start w:val="6"/>
      <w:numFmt w:val="decimal"/>
      <w:pStyle w:val="AlphaParagraph"/>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1F16972"/>
    <w:multiLevelType w:val="multilevel"/>
    <w:tmpl w:val="96D6F76A"/>
    <w:lvl w:ilvl="0">
      <w:start w:val="14"/>
      <w:numFmt w:val="decimal"/>
      <w:lvlText w:val="%1"/>
      <w:lvlJc w:val="left"/>
      <w:pPr>
        <w:tabs>
          <w:tab w:val="num" w:pos="570"/>
        </w:tabs>
        <w:ind w:left="570" w:hanging="570"/>
      </w:pPr>
      <w:rPr>
        <w:rFonts w:cs="Times New Roman" w:hint="default"/>
      </w:rPr>
    </w:lvl>
    <w:lvl w:ilvl="1">
      <w:start w:val="1"/>
      <w:numFmt w:val="decimal"/>
      <w:lvlText w:val="9.%2"/>
      <w:lvlJc w:val="left"/>
      <w:pPr>
        <w:tabs>
          <w:tab w:val="num" w:pos="570"/>
        </w:tabs>
        <w:ind w:left="570" w:hanging="57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230783F"/>
    <w:multiLevelType w:val="hybridMultilevel"/>
    <w:tmpl w:val="8086291C"/>
    <w:lvl w:ilvl="0" w:tplc="883CDB2A">
      <w:start w:val="1"/>
      <w:numFmt w:val="lowerLetter"/>
      <w:lvlText w:val="%1."/>
      <w:lvlJc w:val="left"/>
      <w:pPr>
        <w:tabs>
          <w:tab w:val="num" w:pos="1137"/>
        </w:tabs>
        <w:ind w:left="1137" w:hanging="57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30" w15:restartNumberingAfterBreak="0">
    <w:nsid w:val="73E02BA8"/>
    <w:multiLevelType w:val="hybridMultilevel"/>
    <w:tmpl w:val="E1484558"/>
    <w:lvl w:ilvl="0" w:tplc="A71443BE">
      <w:start w:val="1"/>
      <w:numFmt w:val="bullet"/>
      <w:pStyle w:val="Point"/>
      <w:lvlText w:val=""/>
      <w:lvlJc w:val="left"/>
      <w:pPr>
        <w:tabs>
          <w:tab w:val="num" w:pos="700"/>
        </w:tabs>
        <w:ind w:left="680" w:hanging="340"/>
      </w:pPr>
      <w:rPr>
        <w:rFonts w:ascii="Symbol" w:hAnsi="Symbol" w:hint="default"/>
        <w:color w:val="auto"/>
        <w:sz w:val="20"/>
      </w:rPr>
    </w:lvl>
    <w:lvl w:ilvl="1" w:tplc="0C090003">
      <w:start w:val="1"/>
      <w:numFmt w:val="bullet"/>
      <w:lvlText w:val="o"/>
      <w:lvlJc w:val="left"/>
      <w:pPr>
        <w:tabs>
          <w:tab w:val="num" w:pos="1780"/>
        </w:tabs>
        <w:ind w:left="1780" w:hanging="360"/>
      </w:pPr>
      <w:rPr>
        <w:rFonts w:ascii="Courier New" w:hAnsi="Courier New" w:hint="default"/>
      </w:rPr>
    </w:lvl>
    <w:lvl w:ilvl="2" w:tplc="0C090005">
      <w:start w:val="1"/>
      <w:numFmt w:val="bullet"/>
      <w:lvlText w:val=""/>
      <w:lvlJc w:val="left"/>
      <w:pPr>
        <w:tabs>
          <w:tab w:val="num" w:pos="2500"/>
        </w:tabs>
        <w:ind w:left="2500" w:hanging="360"/>
      </w:pPr>
      <w:rPr>
        <w:rFonts w:ascii="Wingdings" w:hAnsi="Wingdings" w:hint="default"/>
      </w:rPr>
    </w:lvl>
    <w:lvl w:ilvl="3" w:tplc="0C090001">
      <w:start w:val="1"/>
      <w:numFmt w:val="bullet"/>
      <w:lvlText w:val=""/>
      <w:lvlJc w:val="left"/>
      <w:pPr>
        <w:tabs>
          <w:tab w:val="num" w:pos="3220"/>
        </w:tabs>
        <w:ind w:left="3220" w:hanging="360"/>
      </w:pPr>
      <w:rPr>
        <w:rFonts w:ascii="Symbol" w:hAnsi="Symbol" w:hint="default"/>
      </w:rPr>
    </w:lvl>
    <w:lvl w:ilvl="4" w:tplc="0C090003">
      <w:start w:val="1"/>
      <w:numFmt w:val="bullet"/>
      <w:lvlText w:val="o"/>
      <w:lvlJc w:val="left"/>
      <w:pPr>
        <w:tabs>
          <w:tab w:val="num" w:pos="3940"/>
        </w:tabs>
        <w:ind w:left="3940" w:hanging="360"/>
      </w:pPr>
      <w:rPr>
        <w:rFonts w:ascii="Courier New" w:hAnsi="Courier New" w:hint="default"/>
      </w:rPr>
    </w:lvl>
    <w:lvl w:ilvl="5" w:tplc="0C090005">
      <w:start w:val="1"/>
      <w:numFmt w:val="bullet"/>
      <w:lvlText w:val=""/>
      <w:lvlJc w:val="left"/>
      <w:pPr>
        <w:tabs>
          <w:tab w:val="num" w:pos="4660"/>
        </w:tabs>
        <w:ind w:left="4660" w:hanging="360"/>
      </w:pPr>
      <w:rPr>
        <w:rFonts w:ascii="Wingdings" w:hAnsi="Wingdings" w:hint="default"/>
      </w:rPr>
    </w:lvl>
    <w:lvl w:ilvl="6" w:tplc="0C090001">
      <w:start w:val="1"/>
      <w:numFmt w:val="bullet"/>
      <w:lvlText w:val=""/>
      <w:lvlJc w:val="left"/>
      <w:pPr>
        <w:tabs>
          <w:tab w:val="num" w:pos="5380"/>
        </w:tabs>
        <w:ind w:left="5380" w:hanging="360"/>
      </w:pPr>
      <w:rPr>
        <w:rFonts w:ascii="Symbol" w:hAnsi="Symbol" w:hint="default"/>
      </w:rPr>
    </w:lvl>
    <w:lvl w:ilvl="7" w:tplc="0C090003">
      <w:start w:val="1"/>
      <w:numFmt w:val="bullet"/>
      <w:lvlText w:val="o"/>
      <w:lvlJc w:val="left"/>
      <w:pPr>
        <w:tabs>
          <w:tab w:val="num" w:pos="6100"/>
        </w:tabs>
        <w:ind w:left="6100" w:hanging="360"/>
      </w:pPr>
      <w:rPr>
        <w:rFonts w:ascii="Courier New" w:hAnsi="Courier New" w:hint="default"/>
      </w:rPr>
    </w:lvl>
    <w:lvl w:ilvl="8" w:tplc="0C090005">
      <w:start w:val="1"/>
      <w:numFmt w:val="bullet"/>
      <w:lvlText w:val=""/>
      <w:lvlJc w:val="left"/>
      <w:pPr>
        <w:tabs>
          <w:tab w:val="num" w:pos="6820"/>
        </w:tabs>
        <w:ind w:left="6820" w:hanging="360"/>
      </w:pPr>
      <w:rPr>
        <w:rFonts w:ascii="Wingdings" w:hAnsi="Wingdings" w:hint="default"/>
      </w:rPr>
    </w:lvl>
  </w:abstractNum>
  <w:abstractNum w:abstractNumId="31" w15:restartNumberingAfterBreak="0">
    <w:nsid w:val="771402DD"/>
    <w:multiLevelType w:val="multilevel"/>
    <w:tmpl w:val="274043BC"/>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F066BF"/>
    <w:multiLevelType w:val="hybridMultilevel"/>
    <w:tmpl w:val="73120E9E"/>
    <w:lvl w:ilvl="0" w:tplc="7BC23084">
      <w:start w:val="1"/>
      <w:numFmt w:val="lowerLetter"/>
      <w:lvlText w:val="%1."/>
      <w:lvlJc w:val="left"/>
      <w:pPr>
        <w:tabs>
          <w:tab w:val="num" w:pos="927"/>
        </w:tabs>
        <w:ind w:left="92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 w:numId="5">
    <w:abstractNumId w:val="2"/>
  </w:num>
  <w:num w:numId="6">
    <w:abstractNumId w:val="0"/>
  </w:num>
  <w:num w:numId="7">
    <w:abstractNumId w:val="1"/>
  </w:num>
  <w:num w:numId="8">
    <w:abstractNumId w:val="3"/>
  </w:num>
  <w:num w:numId="9">
    <w:abstractNumId w:val="2"/>
  </w:num>
  <w:num w:numId="10">
    <w:abstractNumId w:val="0"/>
  </w:num>
  <w:num w:numId="11">
    <w:abstractNumId w:val="1"/>
  </w:num>
  <w:num w:numId="12">
    <w:abstractNumId w:val="3"/>
  </w:num>
  <w:num w:numId="13">
    <w:abstractNumId w:val="2"/>
  </w:num>
  <w:num w:numId="14">
    <w:abstractNumId w:val="32"/>
  </w:num>
  <w:num w:numId="15">
    <w:abstractNumId w:val="30"/>
  </w:num>
  <w:num w:numId="16">
    <w:abstractNumId w:val="9"/>
  </w:num>
  <w:num w:numId="17">
    <w:abstractNumId w:val="8"/>
  </w:num>
  <w:num w:numId="18">
    <w:abstractNumId w:val="4"/>
  </w:num>
  <w:num w:numId="19">
    <w:abstractNumId w:val="20"/>
  </w:num>
  <w:num w:numId="20">
    <w:abstractNumId w:val="21"/>
  </w:num>
  <w:num w:numId="21">
    <w:abstractNumId w:val="6"/>
  </w:num>
  <w:num w:numId="22">
    <w:abstractNumId w:val="18"/>
  </w:num>
  <w:num w:numId="23">
    <w:abstractNumId w:val="12"/>
  </w:num>
  <w:num w:numId="24">
    <w:abstractNumId w:val="16"/>
  </w:num>
  <w:num w:numId="25">
    <w:abstractNumId w:val="11"/>
  </w:num>
  <w:num w:numId="26">
    <w:abstractNumId w:val="13"/>
  </w:num>
  <w:num w:numId="27">
    <w:abstractNumId w:val="25"/>
  </w:num>
  <w:num w:numId="28">
    <w:abstractNumId w:val="19"/>
  </w:num>
  <w:num w:numId="29">
    <w:abstractNumId w:val="17"/>
  </w:num>
  <w:num w:numId="30">
    <w:abstractNumId w:val="27"/>
  </w:num>
  <w:num w:numId="31">
    <w:abstractNumId w:val="31"/>
  </w:num>
  <w:num w:numId="32">
    <w:abstractNumId w:val="28"/>
  </w:num>
  <w:num w:numId="33">
    <w:abstractNumId w:val="10"/>
  </w:num>
  <w:num w:numId="34">
    <w:abstractNumId w:val="23"/>
  </w:num>
  <w:num w:numId="35">
    <w:abstractNumId w:val="29"/>
  </w:num>
  <w:num w:numId="36">
    <w:abstractNumId w:val="15"/>
  </w:num>
  <w:num w:numId="37">
    <w:abstractNumId w:val="24"/>
  </w:num>
  <w:num w:numId="38">
    <w:abstractNumId w:val="7"/>
  </w:num>
  <w:num w:numId="39">
    <w:abstractNumId w:val="14"/>
  </w:num>
  <w:num w:numId="40">
    <w:abstractNumId w:val="5"/>
  </w:num>
  <w:num w:numId="41">
    <w:abstractNumId w:val="22"/>
  </w:num>
  <w:num w:numId="4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F7"/>
    <w:rsid w:val="000005D9"/>
    <w:rsid w:val="00004827"/>
    <w:rsid w:val="000060DE"/>
    <w:rsid w:val="00010777"/>
    <w:rsid w:val="000112A0"/>
    <w:rsid w:val="00015E80"/>
    <w:rsid w:val="000239BD"/>
    <w:rsid w:val="00026DFB"/>
    <w:rsid w:val="000321C8"/>
    <w:rsid w:val="000400F5"/>
    <w:rsid w:val="00040DBF"/>
    <w:rsid w:val="000411DF"/>
    <w:rsid w:val="00042C6B"/>
    <w:rsid w:val="00045A8A"/>
    <w:rsid w:val="0005034C"/>
    <w:rsid w:val="000517AC"/>
    <w:rsid w:val="00052392"/>
    <w:rsid w:val="000528EF"/>
    <w:rsid w:val="00054CFD"/>
    <w:rsid w:val="00057BBA"/>
    <w:rsid w:val="00062927"/>
    <w:rsid w:val="00066699"/>
    <w:rsid w:val="00067C9B"/>
    <w:rsid w:val="000750E1"/>
    <w:rsid w:val="00075DFD"/>
    <w:rsid w:val="0008575E"/>
    <w:rsid w:val="00093F89"/>
    <w:rsid w:val="00094ACD"/>
    <w:rsid w:val="0009592C"/>
    <w:rsid w:val="00095EC8"/>
    <w:rsid w:val="0009704B"/>
    <w:rsid w:val="000A1DF2"/>
    <w:rsid w:val="000A23E6"/>
    <w:rsid w:val="000A2919"/>
    <w:rsid w:val="000A40A1"/>
    <w:rsid w:val="000B0200"/>
    <w:rsid w:val="000B1F63"/>
    <w:rsid w:val="000B494D"/>
    <w:rsid w:val="000B51D3"/>
    <w:rsid w:val="000B5C67"/>
    <w:rsid w:val="000B664B"/>
    <w:rsid w:val="000C1D77"/>
    <w:rsid w:val="000C2ACA"/>
    <w:rsid w:val="000C3C68"/>
    <w:rsid w:val="000D0F6E"/>
    <w:rsid w:val="000D1395"/>
    <w:rsid w:val="000D152B"/>
    <w:rsid w:val="000D1A17"/>
    <w:rsid w:val="000D21A7"/>
    <w:rsid w:val="000E24DC"/>
    <w:rsid w:val="000E29E2"/>
    <w:rsid w:val="000E634B"/>
    <w:rsid w:val="000E66EB"/>
    <w:rsid w:val="000F08FB"/>
    <w:rsid w:val="000F37D3"/>
    <w:rsid w:val="000F4030"/>
    <w:rsid w:val="000F57ED"/>
    <w:rsid w:val="0010461E"/>
    <w:rsid w:val="001106A0"/>
    <w:rsid w:val="00110AA8"/>
    <w:rsid w:val="0011241A"/>
    <w:rsid w:val="001124DD"/>
    <w:rsid w:val="00120F9D"/>
    <w:rsid w:val="00123C33"/>
    <w:rsid w:val="00124580"/>
    <w:rsid w:val="001300ED"/>
    <w:rsid w:val="00131997"/>
    <w:rsid w:val="00140F0D"/>
    <w:rsid w:val="001427C8"/>
    <w:rsid w:val="00142916"/>
    <w:rsid w:val="00146141"/>
    <w:rsid w:val="00152E11"/>
    <w:rsid w:val="0015409E"/>
    <w:rsid w:val="00154257"/>
    <w:rsid w:val="00155AB2"/>
    <w:rsid w:val="001610A7"/>
    <w:rsid w:val="00163114"/>
    <w:rsid w:val="00165810"/>
    <w:rsid w:val="00167A48"/>
    <w:rsid w:val="00170122"/>
    <w:rsid w:val="00172423"/>
    <w:rsid w:val="0017265D"/>
    <w:rsid w:val="00174AA8"/>
    <w:rsid w:val="00176B41"/>
    <w:rsid w:val="00180575"/>
    <w:rsid w:val="00182302"/>
    <w:rsid w:val="001847E1"/>
    <w:rsid w:val="00184C86"/>
    <w:rsid w:val="00194C78"/>
    <w:rsid w:val="00195E1A"/>
    <w:rsid w:val="001A0F69"/>
    <w:rsid w:val="001A1602"/>
    <w:rsid w:val="001A1A13"/>
    <w:rsid w:val="001A1A22"/>
    <w:rsid w:val="001A4C00"/>
    <w:rsid w:val="001A5CF5"/>
    <w:rsid w:val="001A6283"/>
    <w:rsid w:val="001A63BA"/>
    <w:rsid w:val="001A640C"/>
    <w:rsid w:val="001B215B"/>
    <w:rsid w:val="001B68F4"/>
    <w:rsid w:val="001B709B"/>
    <w:rsid w:val="001C0531"/>
    <w:rsid w:val="001C4BE6"/>
    <w:rsid w:val="001C73F6"/>
    <w:rsid w:val="001C7C1E"/>
    <w:rsid w:val="001D3DC6"/>
    <w:rsid w:val="001D457B"/>
    <w:rsid w:val="001E5FC7"/>
    <w:rsid w:val="001E719C"/>
    <w:rsid w:val="001F08A5"/>
    <w:rsid w:val="001F2197"/>
    <w:rsid w:val="001F2EFE"/>
    <w:rsid w:val="001F4570"/>
    <w:rsid w:val="001F51A0"/>
    <w:rsid w:val="001F7655"/>
    <w:rsid w:val="00200309"/>
    <w:rsid w:val="0020182A"/>
    <w:rsid w:val="00202AC6"/>
    <w:rsid w:val="00202F94"/>
    <w:rsid w:val="00206D21"/>
    <w:rsid w:val="0021167D"/>
    <w:rsid w:val="00211809"/>
    <w:rsid w:val="00213700"/>
    <w:rsid w:val="00214B8E"/>
    <w:rsid w:val="00215130"/>
    <w:rsid w:val="00217218"/>
    <w:rsid w:val="00224428"/>
    <w:rsid w:val="0023228C"/>
    <w:rsid w:val="0023250D"/>
    <w:rsid w:val="0023575C"/>
    <w:rsid w:val="002359C2"/>
    <w:rsid w:val="002372A6"/>
    <w:rsid w:val="00237A20"/>
    <w:rsid w:val="0024300D"/>
    <w:rsid w:val="00244380"/>
    <w:rsid w:val="00246913"/>
    <w:rsid w:val="002479AD"/>
    <w:rsid w:val="00251FE9"/>
    <w:rsid w:val="0025467C"/>
    <w:rsid w:val="00256E76"/>
    <w:rsid w:val="0026383F"/>
    <w:rsid w:val="00263AFE"/>
    <w:rsid w:val="00274AF6"/>
    <w:rsid w:val="00276B31"/>
    <w:rsid w:val="002800FE"/>
    <w:rsid w:val="002802FB"/>
    <w:rsid w:val="0028191E"/>
    <w:rsid w:val="00282D74"/>
    <w:rsid w:val="00283B38"/>
    <w:rsid w:val="00285D90"/>
    <w:rsid w:val="0029194A"/>
    <w:rsid w:val="00291A02"/>
    <w:rsid w:val="0029350A"/>
    <w:rsid w:val="00294634"/>
    <w:rsid w:val="002A03FA"/>
    <w:rsid w:val="002A0FA4"/>
    <w:rsid w:val="002A1172"/>
    <w:rsid w:val="002A6387"/>
    <w:rsid w:val="002A7239"/>
    <w:rsid w:val="002B16C7"/>
    <w:rsid w:val="002B25F5"/>
    <w:rsid w:val="002B7D49"/>
    <w:rsid w:val="002C45C8"/>
    <w:rsid w:val="002C52CD"/>
    <w:rsid w:val="002D2D12"/>
    <w:rsid w:val="002D3282"/>
    <w:rsid w:val="002D38C5"/>
    <w:rsid w:val="002D44E4"/>
    <w:rsid w:val="002E0B42"/>
    <w:rsid w:val="002E1A17"/>
    <w:rsid w:val="002E3DD5"/>
    <w:rsid w:val="002E4023"/>
    <w:rsid w:val="002E5C25"/>
    <w:rsid w:val="002E7D41"/>
    <w:rsid w:val="002F0A2D"/>
    <w:rsid w:val="002F1A3A"/>
    <w:rsid w:val="002F1CCF"/>
    <w:rsid w:val="002F41E3"/>
    <w:rsid w:val="00300CC5"/>
    <w:rsid w:val="00301F9B"/>
    <w:rsid w:val="00302CF2"/>
    <w:rsid w:val="0030407A"/>
    <w:rsid w:val="00304734"/>
    <w:rsid w:val="003048CD"/>
    <w:rsid w:val="003100D0"/>
    <w:rsid w:val="003104E8"/>
    <w:rsid w:val="00324A3F"/>
    <w:rsid w:val="003250BE"/>
    <w:rsid w:val="00334DDF"/>
    <w:rsid w:val="003368B6"/>
    <w:rsid w:val="0033707D"/>
    <w:rsid w:val="00337664"/>
    <w:rsid w:val="00341FEC"/>
    <w:rsid w:val="0034256F"/>
    <w:rsid w:val="00342C29"/>
    <w:rsid w:val="00342F28"/>
    <w:rsid w:val="003439F6"/>
    <w:rsid w:val="00343CCF"/>
    <w:rsid w:val="00345447"/>
    <w:rsid w:val="00351C4F"/>
    <w:rsid w:val="003520F9"/>
    <w:rsid w:val="00354A88"/>
    <w:rsid w:val="00355527"/>
    <w:rsid w:val="00355ED3"/>
    <w:rsid w:val="003604E9"/>
    <w:rsid w:val="00363384"/>
    <w:rsid w:val="0036561F"/>
    <w:rsid w:val="00366A03"/>
    <w:rsid w:val="00366DB6"/>
    <w:rsid w:val="00370ACA"/>
    <w:rsid w:val="00372A25"/>
    <w:rsid w:val="00375F48"/>
    <w:rsid w:val="00380C87"/>
    <w:rsid w:val="00381069"/>
    <w:rsid w:val="00381696"/>
    <w:rsid w:val="00382A46"/>
    <w:rsid w:val="00392A0F"/>
    <w:rsid w:val="00393AE5"/>
    <w:rsid w:val="003940AB"/>
    <w:rsid w:val="00396CA9"/>
    <w:rsid w:val="00397466"/>
    <w:rsid w:val="003A0992"/>
    <w:rsid w:val="003A182C"/>
    <w:rsid w:val="003A2EEB"/>
    <w:rsid w:val="003A5989"/>
    <w:rsid w:val="003A682F"/>
    <w:rsid w:val="003B45CA"/>
    <w:rsid w:val="003C013A"/>
    <w:rsid w:val="003C0554"/>
    <w:rsid w:val="003C0FD7"/>
    <w:rsid w:val="003C11AC"/>
    <w:rsid w:val="003C30C9"/>
    <w:rsid w:val="003C6843"/>
    <w:rsid w:val="003D0D65"/>
    <w:rsid w:val="003D21BB"/>
    <w:rsid w:val="003E04B3"/>
    <w:rsid w:val="003E3C4C"/>
    <w:rsid w:val="003E3F76"/>
    <w:rsid w:val="003E54BB"/>
    <w:rsid w:val="003E558D"/>
    <w:rsid w:val="003E6307"/>
    <w:rsid w:val="003E742E"/>
    <w:rsid w:val="003E7E02"/>
    <w:rsid w:val="003F18A2"/>
    <w:rsid w:val="003F38EE"/>
    <w:rsid w:val="003F770C"/>
    <w:rsid w:val="003F7B17"/>
    <w:rsid w:val="00401408"/>
    <w:rsid w:val="00402210"/>
    <w:rsid w:val="004022F3"/>
    <w:rsid w:val="00404FE2"/>
    <w:rsid w:val="0040515E"/>
    <w:rsid w:val="00406310"/>
    <w:rsid w:val="004064F7"/>
    <w:rsid w:val="00406B4F"/>
    <w:rsid w:val="004123B6"/>
    <w:rsid w:val="004125E9"/>
    <w:rsid w:val="004149DF"/>
    <w:rsid w:val="00416CA3"/>
    <w:rsid w:val="004170AF"/>
    <w:rsid w:val="00417254"/>
    <w:rsid w:val="004212BB"/>
    <w:rsid w:val="00427630"/>
    <w:rsid w:val="00434B75"/>
    <w:rsid w:val="004363DE"/>
    <w:rsid w:val="00436D34"/>
    <w:rsid w:val="004372EF"/>
    <w:rsid w:val="00437D4C"/>
    <w:rsid w:val="00443DE1"/>
    <w:rsid w:val="004473A8"/>
    <w:rsid w:val="004504C8"/>
    <w:rsid w:val="00450C5A"/>
    <w:rsid w:val="00451047"/>
    <w:rsid w:val="0045115B"/>
    <w:rsid w:val="00451BFA"/>
    <w:rsid w:val="00451D4C"/>
    <w:rsid w:val="00451F4A"/>
    <w:rsid w:val="00454DA4"/>
    <w:rsid w:val="00457A07"/>
    <w:rsid w:val="00457A64"/>
    <w:rsid w:val="00457B0A"/>
    <w:rsid w:val="004629FA"/>
    <w:rsid w:val="00464DC2"/>
    <w:rsid w:val="00465C29"/>
    <w:rsid w:val="004727BE"/>
    <w:rsid w:val="004738B2"/>
    <w:rsid w:val="00474CCE"/>
    <w:rsid w:val="00476432"/>
    <w:rsid w:val="004766D9"/>
    <w:rsid w:val="00480A4E"/>
    <w:rsid w:val="0048407B"/>
    <w:rsid w:val="00486FAF"/>
    <w:rsid w:val="00492D16"/>
    <w:rsid w:val="0049430A"/>
    <w:rsid w:val="004952E1"/>
    <w:rsid w:val="00496796"/>
    <w:rsid w:val="00496C7A"/>
    <w:rsid w:val="004A14FC"/>
    <w:rsid w:val="004A1528"/>
    <w:rsid w:val="004A18F8"/>
    <w:rsid w:val="004A1AE1"/>
    <w:rsid w:val="004A61F9"/>
    <w:rsid w:val="004A782A"/>
    <w:rsid w:val="004B0C89"/>
    <w:rsid w:val="004B17FC"/>
    <w:rsid w:val="004B30AD"/>
    <w:rsid w:val="004B3978"/>
    <w:rsid w:val="004B3C61"/>
    <w:rsid w:val="004B40D8"/>
    <w:rsid w:val="004B4F17"/>
    <w:rsid w:val="004B5E59"/>
    <w:rsid w:val="004B6DAA"/>
    <w:rsid w:val="004B77BC"/>
    <w:rsid w:val="004C08E6"/>
    <w:rsid w:val="004C24C7"/>
    <w:rsid w:val="004C2700"/>
    <w:rsid w:val="004C2D9C"/>
    <w:rsid w:val="004C44A3"/>
    <w:rsid w:val="004C5B22"/>
    <w:rsid w:val="004C6291"/>
    <w:rsid w:val="004C78E5"/>
    <w:rsid w:val="004C7E02"/>
    <w:rsid w:val="004D0E02"/>
    <w:rsid w:val="004D0E9F"/>
    <w:rsid w:val="004D156E"/>
    <w:rsid w:val="004D1714"/>
    <w:rsid w:val="004D268B"/>
    <w:rsid w:val="004D2878"/>
    <w:rsid w:val="004D2C9B"/>
    <w:rsid w:val="004D4725"/>
    <w:rsid w:val="004D4D18"/>
    <w:rsid w:val="004D4F4A"/>
    <w:rsid w:val="004D7B29"/>
    <w:rsid w:val="004E3058"/>
    <w:rsid w:val="004F09D3"/>
    <w:rsid w:val="004F154A"/>
    <w:rsid w:val="004F399C"/>
    <w:rsid w:val="004F4AA2"/>
    <w:rsid w:val="004F6D6C"/>
    <w:rsid w:val="00500D36"/>
    <w:rsid w:val="00501BFF"/>
    <w:rsid w:val="00503A0B"/>
    <w:rsid w:val="005061B9"/>
    <w:rsid w:val="00510BE7"/>
    <w:rsid w:val="00511EFD"/>
    <w:rsid w:val="00512131"/>
    <w:rsid w:val="005126B1"/>
    <w:rsid w:val="0051469C"/>
    <w:rsid w:val="0051532F"/>
    <w:rsid w:val="00517F77"/>
    <w:rsid w:val="00523192"/>
    <w:rsid w:val="0052634E"/>
    <w:rsid w:val="00530A73"/>
    <w:rsid w:val="0053699B"/>
    <w:rsid w:val="005417B0"/>
    <w:rsid w:val="0054541D"/>
    <w:rsid w:val="00546F93"/>
    <w:rsid w:val="00547716"/>
    <w:rsid w:val="0055098B"/>
    <w:rsid w:val="00561FAD"/>
    <w:rsid w:val="00562898"/>
    <w:rsid w:val="00563A5B"/>
    <w:rsid w:val="00564218"/>
    <w:rsid w:val="00564FC9"/>
    <w:rsid w:val="00571404"/>
    <w:rsid w:val="005715B6"/>
    <w:rsid w:val="00572A0D"/>
    <w:rsid w:val="005846E1"/>
    <w:rsid w:val="005861B7"/>
    <w:rsid w:val="00587A0D"/>
    <w:rsid w:val="00590DBC"/>
    <w:rsid w:val="005916E6"/>
    <w:rsid w:val="00591971"/>
    <w:rsid w:val="00594545"/>
    <w:rsid w:val="00594845"/>
    <w:rsid w:val="005A0DA7"/>
    <w:rsid w:val="005A14F1"/>
    <w:rsid w:val="005A1E79"/>
    <w:rsid w:val="005A327A"/>
    <w:rsid w:val="005A43AB"/>
    <w:rsid w:val="005A6F44"/>
    <w:rsid w:val="005B1BDA"/>
    <w:rsid w:val="005B64EC"/>
    <w:rsid w:val="005B6A92"/>
    <w:rsid w:val="005C2F68"/>
    <w:rsid w:val="005C3712"/>
    <w:rsid w:val="005C69D0"/>
    <w:rsid w:val="005D1699"/>
    <w:rsid w:val="005D27ED"/>
    <w:rsid w:val="005D40A5"/>
    <w:rsid w:val="005E033E"/>
    <w:rsid w:val="005E1658"/>
    <w:rsid w:val="005E3F97"/>
    <w:rsid w:val="005E6B81"/>
    <w:rsid w:val="005E76F1"/>
    <w:rsid w:val="005F5906"/>
    <w:rsid w:val="00601865"/>
    <w:rsid w:val="00603682"/>
    <w:rsid w:val="00603B4C"/>
    <w:rsid w:val="00606BF9"/>
    <w:rsid w:val="00612011"/>
    <w:rsid w:val="0061223C"/>
    <w:rsid w:val="00612C85"/>
    <w:rsid w:val="00613FC0"/>
    <w:rsid w:val="00615428"/>
    <w:rsid w:val="0062155E"/>
    <w:rsid w:val="0062212F"/>
    <w:rsid w:val="00624674"/>
    <w:rsid w:val="00637942"/>
    <w:rsid w:val="0064019A"/>
    <w:rsid w:val="00655D7F"/>
    <w:rsid w:val="006567BB"/>
    <w:rsid w:val="00656DB5"/>
    <w:rsid w:val="00660010"/>
    <w:rsid w:val="00660919"/>
    <w:rsid w:val="00661AEF"/>
    <w:rsid w:val="00662C53"/>
    <w:rsid w:val="00665F5C"/>
    <w:rsid w:val="00667224"/>
    <w:rsid w:val="00672C58"/>
    <w:rsid w:val="006769D1"/>
    <w:rsid w:val="00681408"/>
    <w:rsid w:val="006841BB"/>
    <w:rsid w:val="00684771"/>
    <w:rsid w:val="006875EF"/>
    <w:rsid w:val="00690615"/>
    <w:rsid w:val="00692F87"/>
    <w:rsid w:val="0069341E"/>
    <w:rsid w:val="00693A24"/>
    <w:rsid w:val="006A1EB5"/>
    <w:rsid w:val="006A2A54"/>
    <w:rsid w:val="006A4871"/>
    <w:rsid w:val="006A4B4C"/>
    <w:rsid w:val="006A731D"/>
    <w:rsid w:val="006B2BBD"/>
    <w:rsid w:val="006B310D"/>
    <w:rsid w:val="006B40BA"/>
    <w:rsid w:val="006B50A9"/>
    <w:rsid w:val="006C7E4A"/>
    <w:rsid w:val="006D2829"/>
    <w:rsid w:val="006D46F4"/>
    <w:rsid w:val="006D7623"/>
    <w:rsid w:val="006E2416"/>
    <w:rsid w:val="006F0F0D"/>
    <w:rsid w:val="006F115F"/>
    <w:rsid w:val="006F1E4C"/>
    <w:rsid w:val="006F28B4"/>
    <w:rsid w:val="006F31CC"/>
    <w:rsid w:val="006F67C9"/>
    <w:rsid w:val="00700F64"/>
    <w:rsid w:val="00703AF6"/>
    <w:rsid w:val="007042C5"/>
    <w:rsid w:val="00706E1C"/>
    <w:rsid w:val="00712226"/>
    <w:rsid w:val="007128F8"/>
    <w:rsid w:val="00712B17"/>
    <w:rsid w:val="00717050"/>
    <w:rsid w:val="00721175"/>
    <w:rsid w:val="007226BC"/>
    <w:rsid w:val="0073031E"/>
    <w:rsid w:val="00733E21"/>
    <w:rsid w:val="00737A5F"/>
    <w:rsid w:val="007426A2"/>
    <w:rsid w:val="00742EB1"/>
    <w:rsid w:val="007455AE"/>
    <w:rsid w:val="00745CC4"/>
    <w:rsid w:val="007479DF"/>
    <w:rsid w:val="00747BCC"/>
    <w:rsid w:val="00756A4E"/>
    <w:rsid w:val="00757016"/>
    <w:rsid w:val="0076286E"/>
    <w:rsid w:val="00762B52"/>
    <w:rsid w:val="007635AA"/>
    <w:rsid w:val="0076492D"/>
    <w:rsid w:val="00764E3E"/>
    <w:rsid w:val="00766801"/>
    <w:rsid w:val="00767247"/>
    <w:rsid w:val="0076759F"/>
    <w:rsid w:val="007707F3"/>
    <w:rsid w:val="00772214"/>
    <w:rsid w:val="00773DA8"/>
    <w:rsid w:val="00774646"/>
    <w:rsid w:val="007770C2"/>
    <w:rsid w:val="00780205"/>
    <w:rsid w:val="00782E5F"/>
    <w:rsid w:val="00784FBC"/>
    <w:rsid w:val="00790723"/>
    <w:rsid w:val="007933F0"/>
    <w:rsid w:val="007943F9"/>
    <w:rsid w:val="00794F90"/>
    <w:rsid w:val="0079524F"/>
    <w:rsid w:val="007A0262"/>
    <w:rsid w:val="007A228C"/>
    <w:rsid w:val="007A5DA1"/>
    <w:rsid w:val="007B47D9"/>
    <w:rsid w:val="007B4C25"/>
    <w:rsid w:val="007B5E44"/>
    <w:rsid w:val="007B5E56"/>
    <w:rsid w:val="007B6980"/>
    <w:rsid w:val="007C079C"/>
    <w:rsid w:val="007C6E7B"/>
    <w:rsid w:val="007D72C5"/>
    <w:rsid w:val="007E1665"/>
    <w:rsid w:val="007E188B"/>
    <w:rsid w:val="007E2192"/>
    <w:rsid w:val="007E32C3"/>
    <w:rsid w:val="007F2383"/>
    <w:rsid w:val="007F2E4A"/>
    <w:rsid w:val="007F39D7"/>
    <w:rsid w:val="007F66A9"/>
    <w:rsid w:val="008001AA"/>
    <w:rsid w:val="0080152A"/>
    <w:rsid w:val="00803E7C"/>
    <w:rsid w:val="00805112"/>
    <w:rsid w:val="00806457"/>
    <w:rsid w:val="008116AC"/>
    <w:rsid w:val="008148ED"/>
    <w:rsid w:val="0081529C"/>
    <w:rsid w:val="00821037"/>
    <w:rsid w:val="00821981"/>
    <w:rsid w:val="00824243"/>
    <w:rsid w:val="008247D3"/>
    <w:rsid w:val="0082485B"/>
    <w:rsid w:val="00825A89"/>
    <w:rsid w:val="008311F0"/>
    <w:rsid w:val="00831D1E"/>
    <w:rsid w:val="00834F77"/>
    <w:rsid w:val="0083762F"/>
    <w:rsid w:val="00840D5E"/>
    <w:rsid w:val="008419B5"/>
    <w:rsid w:val="00843D9F"/>
    <w:rsid w:val="00845943"/>
    <w:rsid w:val="00846A59"/>
    <w:rsid w:val="0085097B"/>
    <w:rsid w:val="008538B9"/>
    <w:rsid w:val="00855395"/>
    <w:rsid w:val="00864DE6"/>
    <w:rsid w:val="008742F0"/>
    <w:rsid w:val="00876F98"/>
    <w:rsid w:val="00882BC9"/>
    <w:rsid w:val="00883B97"/>
    <w:rsid w:val="00886226"/>
    <w:rsid w:val="008A0A15"/>
    <w:rsid w:val="008A39FD"/>
    <w:rsid w:val="008A519C"/>
    <w:rsid w:val="008B14F9"/>
    <w:rsid w:val="008B39B0"/>
    <w:rsid w:val="008B4E75"/>
    <w:rsid w:val="008B6BD4"/>
    <w:rsid w:val="008C2B4F"/>
    <w:rsid w:val="008C4B97"/>
    <w:rsid w:val="008D0E93"/>
    <w:rsid w:val="008D2533"/>
    <w:rsid w:val="008D2EDE"/>
    <w:rsid w:val="008D490E"/>
    <w:rsid w:val="008D6B50"/>
    <w:rsid w:val="008E181A"/>
    <w:rsid w:val="008E4BC6"/>
    <w:rsid w:val="008E51FE"/>
    <w:rsid w:val="008E5922"/>
    <w:rsid w:val="008E6572"/>
    <w:rsid w:val="008E6A03"/>
    <w:rsid w:val="008E6F49"/>
    <w:rsid w:val="008E7992"/>
    <w:rsid w:val="008F2190"/>
    <w:rsid w:val="00904236"/>
    <w:rsid w:val="00906615"/>
    <w:rsid w:val="00906EB6"/>
    <w:rsid w:val="00911BF4"/>
    <w:rsid w:val="009121B9"/>
    <w:rsid w:val="00914AFD"/>
    <w:rsid w:val="00915BBC"/>
    <w:rsid w:val="00921373"/>
    <w:rsid w:val="00921AB6"/>
    <w:rsid w:val="00923587"/>
    <w:rsid w:val="009235E1"/>
    <w:rsid w:val="0092594B"/>
    <w:rsid w:val="00925AC9"/>
    <w:rsid w:val="00935F1C"/>
    <w:rsid w:val="00936255"/>
    <w:rsid w:val="00937D0E"/>
    <w:rsid w:val="00940B7B"/>
    <w:rsid w:val="00941BFC"/>
    <w:rsid w:val="00942AA3"/>
    <w:rsid w:val="00950BC2"/>
    <w:rsid w:val="00957667"/>
    <w:rsid w:val="009576C5"/>
    <w:rsid w:val="00960047"/>
    <w:rsid w:val="00965890"/>
    <w:rsid w:val="009769FE"/>
    <w:rsid w:val="009776E9"/>
    <w:rsid w:val="0098002B"/>
    <w:rsid w:val="009832FB"/>
    <w:rsid w:val="00986E3A"/>
    <w:rsid w:val="009877C1"/>
    <w:rsid w:val="00987F90"/>
    <w:rsid w:val="009907BF"/>
    <w:rsid w:val="009914B7"/>
    <w:rsid w:val="00991C09"/>
    <w:rsid w:val="00992610"/>
    <w:rsid w:val="009961A0"/>
    <w:rsid w:val="0099714D"/>
    <w:rsid w:val="009976B6"/>
    <w:rsid w:val="009A1E52"/>
    <w:rsid w:val="009A2F03"/>
    <w:rsid w:val="009A46E6"/>
    <w:rsid w:val="009A7909"/>
    <w:rsid w:val="009B0E99"/>
    <w:rsid w:val="009B29BD"/>
    <w:rsid w:val="009B3EA7"/>
    <w:rsid w:val="009B7819"/>
    <w:rsid w:val="009B7E60"/>
    <w:rsid w:val="009C0D2A"/>
    <w:rsid w:val="009C3765"/>
    <w:rsid w:val="009C4073"/>
    <w:rsid w:val="009C5FA0"/>
    <w:rsid w:val="009D247F"/>
    <w:rsid w:val="009D5145"/>
    <w:rsid w:val="009D6AB7"/>
    <w:rsid w:val="009D7312"/>
    <w:rsid w:val="009E29CE"/>
    <w:rsid w:val="009F0E39"/>
    <w:rsid w:val="009F24C8"/>
    <w:rsid w:val="009F2746"/>
    <w:rsid w:val="009F4C45"/>
    <w:rsid w:val="009F53F0"/>
    <w:rsid w:val="009F789B"/>
    <w:rsid w:val="00A02976"/>
    <w:rsid w:val="00A034E8"/>
    <w:rsid w:val="00A044D3"/>
    <w:rsid w:val="00A04FC7"/>
    <w:rsid w:val="00A05358"/>
    <w:rsid w:val="00A06D61"/>
    <w:rsid w:val="00A11B56"/>
    <w:rsid w:val="00A12C13"/>
    <w:rsid w:val="00A131B0"/>
    <w:rsid w:val="00A15845"/>
    <w:rsid w:val="00A179DA"/>
    <w:rsid w:val="00A20086"/>
    <w:rsid w:val="00A2238C"/>
    <w:rsid w:val="00A30391"/>
    <w:rsid w:val="00A30578"/>
    <w:rsid w:val="00A30D94"/>
    <w:rsid w:val="00A3544B"/>
    <w:rsid w:val="00A36976"/>
    <w:rsid w:val="00A40087"/>
    <w:rsid w:val="00A42690"/>
    <w:rsid w:val="00A50155"/>
    <w:rsid w:val="00A50751"/>
    <w:rsid w:val="00A55442"/>
    <w:rsid w:val="00A56C47"/>
    <w:rsid w:val="00A576C2"/>
    <w:rsid w:val="00A57DB0"/>
    <w:rsid w:val="00A631D3"/>
    <w:rsid w:val="00A65AA9"/>
    <w:rsid w:val="00A8324D"/>
    <w:rsid w:val="00A83BF8"/>
    <w:rsid w:val="00A91DA8"/>
    <w:rsid w:val="00A9217B"/>
    <w:rsid w:val="00A93609"/>
    <w:rsid w:val="00AA1714"/>
    <w:rsid w:val="00AA1E48"/>
    <w:rsid w:val="00AB2417"/>
    <w:rsid w:val="00AB6F78"/>
    <w:rsid w:val="00AC2AFF"/>
    <w:rsid w:val="00AC6204"/>
    <w:rsid w:val="00AC75BF"/>
    <w:rsid w:val="00AD4048"/>
    <w:rsid w:val="00AD4321"/>
    <w:rsid w:val="00AD4BF7"/>
    <w:rsid w:val="00AE3DED"/>
    <w:rsid w:val="00AE56C1"/>
    <w:rsid w:val="00AE6FD3"/>
    <w:rsid w:val="00AE7B2E"/>
    <w:rsid w:val="00AF1404"/>
    <w:rsid w:val="00AF4336"/>
    <w:rsid w:val="00AF50E6"/>
    <w:rsid w:val="00AF517C"/>
    <w:rsid w:val="00AF618F"/>
    <w:rsid w:val="00AF6246"/>
    <w:rsid w:val="00B006E4"/>
    <w:rsid w:val="00B01F21"/>
    <w:rsid w:val="00B03A76"/>
    <w:rsid w:val="00B04166"/>
    <w:rsid w:val="00B113C7"/>
    <w:rsid w:val="00B13CE2"/>
    <w:rsid w:val="00B15439"/>
    <w:rsid w:val="00B17425"/>
    <w:rsid w:val="00B179E0"/>
    <w:rsid w:val="00B205BA"/>
    <w:rsid w:val="00B21B23"/>
    <w:rsid w:val="00B2377E"/>
    <w:rsid w:val="00B252D6"/>
    <w:rsid w:val="00B331FF"/>
    <w:rsid w:val="00B40077"/>
    <w:rsid w:val="00B40EC8"/>
    <w:rsid w:val="00B41D8B"/>
    <w:rsid w:val="00B44D29"/>
    <w:rsid w:val="00B45366"/>
    <w:rsid w:val="00B51D2D"/>
    <w:rsid w:val="00B51F50"/>
    <w:rsid w:val="00B53CBE"/>
    <w:rsid w:val="00B7018A"/>
    <w:rsid w:val="00B725B0"/>
    <w:rsid w:val="00B72B33"/>
    <w:rsid w:val="00B72FDE"/>
    <w:rsid w:val="00B7470C"/>
    <w:rsid w:val="00B77015"/>
    <w:rsid w:val="00B77216"/>
    <w:rsid w:val="00B80603"/>
    <w:rsid w:val="00B81A73"/>
    <w:rsid w:val="00B83837"/>
    <w:rsid w:val="00B87949"/>
    <w:rsid w:val="00B93780"/>
    <w:rsid w:val="00B977D6"/>
    <w:rsid w:val="00BA3131"/>
    <w:rsid w:val="00BB22A4"/>
    <w:rsid w:val="00BC3ADD"/>
    <w:rsid w:val="00BC5675"/>
    <w:rsid w:val="00BC5833"/>
    <w:rsid w:val="00BC6830"/>
    <w:rsid w:val="00BD15A1"/>
    <w:rsid w:val="00BD1CD3"/>
    <w:rsid w:val="00BD5350"/>
    <w:rsid w:val="00BD72BD"/>
    <w:rsid w:val="00BE1777"/>
    <w:rsid w:val="00BE3D77"/>
    <w:rsid w:val="00BE40A4"/>
    <w:rsid w:val="00BE7020"/>
    <w:rsid w:val="00BF02C7"/>
    <w:rsid w:val="00BF121B"/>
    <w:rsid w:val="00BF125B"/>
    <w:rsid w:val="00BF12E8"/>
    <w:rsid w:val="00BF2EFD"/>
    <w:rsid w:val="00BF352A"/>
    <w:rsid w:val="00BF6B40"/>
    <w:rsid w:val="00C00F4D"/>
    <w:rsid w:val="00C0122B"/>
    <w:rsid w:val="00C018D9"/>
    <w:rsid w:val="00C0237D"/>
    <w:rsid w:val="00C0334B"/>
    <w:rsid w:val="00C07C61"/>
    <w:rsid w:val="00C11162"/>
    <w:rsid w:val="00C1364C"/>
    <w:rsid w:val="00C2244E"/>
    <w:rsid w:val="00C25A16"/>
    <w:rsid w:val="00C2696E"/>
    <w:rsid w:val="00C27F83"/>
    <w:rsid w:val="00C33254"/>
    <w:rsid w:val="00C340D2"/>
    <w:rsid w:val="00C379E7"/>
    <w:rsid w:val="00C408D2"/>
    <w:rsid w:val="00C40C5B"/>
    <w:rsid w:val="00C424D1"/>
    <w:rsid w:val="00C42906"/>
    <w:rsid w:val="00C437E5"/>
    <w:rsid w:val="00C45913"/>
    <w:rsid w:val="00C47849"/>
    <w:rsid w:val="00C50E64"/>
    <w:rsid w:val="00C51DC0"/>
    <w:rsid w:val="00C550B0"/>
    <w:rsid w:val="00C67D82"/>
    <w:rsid w:val="00C67FD4"/>
    <w:rsid w:val="00C75BE0"/>
    <w:rsid w:val="00C763AE"/>
    <w:rsid w:val="00C7688B"/>
    <w:rsid w:val="00C7736E"/>
    <w:rsid w:val="00C801DF"/>
    <w:rsid w:val="00C81D49"/>
    <w:rsid w:val="00C81E3E"/>
    <w:rsid w:val="00C829C9"/>
    <w:rsid w:val="00C82D25"/>
    <w:rsid w:val="00C90521"/>
    <w:rsid w:val="00C90DA6"/>
    <w:rsid w:val="00C9191E"/>
    <w:rsid w:val="00C9346D"/>
    <w:rsid w:val="00C93904"/>
    <w:rsid w:val="00C94F97"/>
    <w:rsid w:val="00C974E4"/>
    <w:rsid w:val="00CA30C0"/>
    <w:rsid w:val="00CA5A91"/>
    <w:rsid w:val="00CA7720"/>
    <w:rsid w:val="00CA7DA6"/>
    <w:rsid w:val="00CB1280"/>
    <w:rsid w:val="00CB55E4"/>
    <w:rsid w:val="00CB5786"/>
    <w:rsid w:val="00CB7B12"/>
    <w:rsid w:val="00CC251C"/>
    <w:rsid w:val="00CC3519"/>
    <w:rsid w:val="00CC5F58"/>
    <w:rsid w:val="00CD02D7"/>
    <w:rsid w:val="00CD2023"/>
    <w:rsid w:val="00CD2518"/>
    <w:rsid w:val="00CD2DFD"/>
    <w:rsid w:val="00CE0B3B"/>
    <w:rsid w:val="00CE4606"/>
    <w:rsid w:val="00CE492D"/>
    <w:rsid w:val="00CE4BC7"/>
    <w:rsid w:val="00CE562B"/>
    <w:rsid w:val="00CE6806"/>
    <w:rsid w:val="00CF18E7"/>
    <w:rsid w:val="00CF64EF"/>
    <w:rsid w:val="00CF7F25"/>
    <w:rsid w:val="00D01BAF"/>
    <w:rsid w:val="00D039E4"/>
    <w:rsid w:val="00D05943"/>
    <w:rsid w:val="00D05B04"/>
    <w:rsid w:val="00D069EF"/>
    <w:rsid w:val="00D07BBC"/>
    <w:rsid w:val="00D118FE"/>
    <w:rsid w:val="00D1295D"/>
    <w:rsid w:val="00D138D1"/>
    <w:rsid w:val="00D222C9"/>
    <w:rsid w:val="00D22DD1"/>
    <w:rsid w:val="00D27F11"/>
    <w:rsid w:val="00D30B56"/>
    <w:rsid w:val="00D378BF"/>
    <w:rsid w:val="00D413A3"/>
    <w:rsid w:val="00D430BD"/>
    <w:rsid w:val="00D44FA6"/>
    <w:rsid w:val="00D4608A"/>
    <w:rsid w:val="00D46406"/>
    <w:rsid w:val="00D4692C"/>
    <w:rsid w:val="00D51FD7"/>
    <w:rsid w:val="00D520A6"/>
    <w:rsid w:val="00D524AB"/>
    <w:rsid w:val="00D568C7"/>
    <w:rsid w:val="00D62005"/>
    <w:rsid w:val="00D65513"/>
    <w:rsid w:val="00D70D6F"/>
    <w:rsid w:val="00D70E8E"/>
    <w:rsid w:val="00D71DAF"/>
    <w:rsid w:val="00D75527"/>
    <w:rsid w:val="00D75A20"/>
    <w:rsid w:val="00D77075"/>
    <w:rsid w:val="00D835DB"/>
    <w:rsid w:val="00D9063E"/>
    <w:rsid w:val="00D92143"/>
    <w:rsid w:val="00D944FF"/>
    <w:rsid w:val="00D94D18"/>
    <w:rsid w:val="00DA0A5A"/>
    <w:rsid w:val="00DA1872"/>
    <w:rsid w:val="00DA4650"/>
    <w:rsid w:val="00DA5423"/>
    <w:rsid w:val="00DA60B9"/>
    <w:rsid w:val="00DA6DA9"/>
    <w:rsid w:val="00DA7BF2"/>
    <w:rsid w:val="00DB0419"/>
    <w:rsid w:val="00DB2560"/>
    <w:rsid w:val="00DB37AA"/>
    <w:rsid w:val="00DB4222"/>
    <w:rsid w:val="00DC2445"/>
    <w:rsid w:val="00DC24D5"/>
    <w:rsid w:val="00DC5006"/>
    <w:rsid w:val="00DD3D9A"/>
    <w:rsid w:val="00DE242A"/>
    <w:rsid w:val="00DE56BE"/>
    <w:rsid w:val="00DE7900"/>
    <w:rsid w:val="00DF0E35"/>
    <w:rsid w:val="00DF2ACA"/>
    <w:rsid w:val="00DF3047"/>
    <w:rsid w:val="00DF4FEF"/>
    <w:rsid w:val="00DF56A8"/>
    <w:rsid w:val="00E005FD"/>
    <w:rsid w:val="00E01FAC"/>
    <w:rsid w:val="00E03675"/>
    <w:rsid w:val="00E056DD"/>
    <w:rsid w:val="00E06D8A"/>
    <w:rsid w:val="00E102F1"/>
    <w:rsid w:val="00E127C3"/>
    <w:rsid w:val="00E209F8"/>
    <w:rsid w:val="00E21BD3"/>
    <w:rsid w:val="00E255D5"/>
    <w:rsid w:val="00E34E5C"/>
    <w:rsid w:val="00E35A93"/>
    <w:rsid w:val="00E35FB1"/>
    <w:rsid w:val="00E36B91"/>
    <w:rsid w:val="00E4081E"/>
    <w:rsid w:val="00E41FF9"/>
    <w:rsid w:val="00E423F9"/>
    <w:rsid w:val="00E42A99"/>
    <w:rsid w:val="00E43A4A"/>
    <w:rsid w:val="00E44695"/>
    <w:rsid w:val="00E453AD"/>
    <w:rsid w:val="00E469EE"/>
    <w:rsid w:val="00E51B7C"/>
    <w:rsid w:val="00E51D40"/>
    <w:rsid w:val="00E52975"/>
    <w:rsid w:val="00E53FBC"/>
    <w:rsid w:val="00E5572A"/>
    <w:rsid w:val="00E5723D"/>
    <w:rsid w:val="00E57534"/>
    <w:rsid w:val="00E57E55"/>
    <w:rsid w:val="00E61551"/>
    <w:rsid w:val="00E616E2"/>
    <w:rsid w:val="00E61F4E"/>
    <w:rsid w:val="00E658F4"/>
    <w:rsid w:val="00E6770D"/>
    <w:rsid w:val="00E726D1"/>
    <w:rsid w:val="00E730A8"/>
    <w:rsid w:val="00E73E42"/>
    <w:rsid w:val="00E74009"/>
    <w:rsid w:val="00E80314"/>
    <w:rsid w:val="00E809CA"/>
    <w:rsid w:val="00E865F5"/>
    <w:rsid w:val="00E86628"/>
    <w:rsid w:val="00E86BED"/>
    <w:rsid w:val="00E875BF"/>
    <w:rsid w:val="00E92312"/>
    <w:rsid w:val="00E92B85"/>
    <w:rsid w:val="00E93325"/>
    <w:rsid w:val="00E96077"/>
    <w:rsid w:val="00EA137B"/>
    <w:rsid w:val="00EA17EC"/>
    <w:rsid w:val="00EA270E"/>
    <w:rsid w:val="00EA4146"/>
    <w:rsid w:val="00EA4BCD"/>
    <w:rsid w:val="00EA4BE6"/>
    <w:rsid w:val="00EA6008"/>
    <w:rsid w:val="00EA70EE"/>
    <w:rsid w:val="00EA763E"/>
    <w:rsid w:val="00EB0715"/>
    <w:rsid w:val="00EB0923"/>
    <w:rsid w:val="00EB093F"/>
    <w:rsid w:val="00EB1A0B"/>
    <w:rsid w:val="00EC0D10"/>
    <w:rsid w:val="00EC119C"/>
    <w:rsid w:val="00EC23C0"/>
    <w:rsid w:val="00EC3CE0"/>
    <w:rsid w:val="00ED1424"/>
    <w:rsid w:val="00ED1863"/>
    <w:rsid w:val="00ED47BF"/>
    <w:rsid w:val="00ED7391"/>
    <w:rsid w:val="00EE0483"/>
    <w:rsid w:val="00EE4440"/>
    <w:rsid w:val="00EE5FB9"/>
    <w:rsid w:val="00EE69E8"/>
    <w:rsid w:val="00EF1EA7"/>
    <w:rsid w:val="00EF3C2B"/>
    <w:rsid w:val="00EF3E96"/>
    <w:rsid w:val="00EF424B"/>
    <w:rsid w:val="00EF428F"/>
    <w:rsid w:val="00EF4436"/>
    <w:rsid w:val="00EF46E7"/>
    <w:rsid w:val="00EF4C31"/>
    <w:rsid w:val="00EF66D1"/>
    <w:rsid w:val="00EF6E7B"/>
    <w:rsid w:val="00EF787C"/>
    <w:rsid w:val="00F07A5C"/>
    <w:rsid w:val="00F15210"/>
    <w:rsid w:val="00F167D0"/>
    <w:rsid w:val="00F17E64"/>
    <w:rsid w:val="00F23284"/>
    <w:rsid w:val="00F241DA"/>
    <w:rsid w:val="00F275B4"/>
    <w:rsid w:val="00F311CB"/>
    <w:rsid w:val="00F343DC"/>
    <w:rsid w:val="00F356A2"/>
    <w:rsid w:val="00F356B4"/>
    <w:rsid w:val="00F41E05"/>
    <w:rsid w:val="00F42FEA"/>
    <w:rsid w:val="00F436D7"/>
    <w:rsid w:val="00F43F78"/>
    <w:rsid w:val="00F446CA"/>
    <w:rsid w:val="00F4477D"/>
    <w:rsid w:val="00F463A9"/>
    <w:rsid w:val="00F47FE7"/>
    <w:rsid w:val="00F53A23"/>
    <w:rsid w:val="00F53F27"/>
    <w:rsid w:val="00F56D89"/>
    <w:rsid w:val="00F57A3C"/>
    <w:rsid w:val="00F64400"/>
    <w:rsid w:val="00F65BB6"/>
    <w:rsid w:val="00F66446"/>
    <w:rsid w:val="00F6646F"/>
    <w:rsid w:val="00F66A5B"/>
    <w:rsid w:val="00F72971"/>
    <w:rsid w:val="00F73A7D"/>
    <w:rsid w:val="00F747CB"/>
    <w:rsid w:val="00F7504D"/>
    <w:rsid w:val="00F80465"/>
    <w:rsid w:val="00F80EFD"/>
    <w:rsid w:val="00F849BF"/>
    <w:rsid w:val="00F856C9"/>
    <w:rsid w:val="00F906E8"/>
    <w:rsid w:val="00F908D5"/>
    <w:rsid w:val="00F90980"/>
    <w:rsid w:val="00F967E6"/>
    <w:rsid w:val="00FA183F"/>
    <w:rsid w:val="00FA241D"/>
    <w:rsid w:val="00FA629E"/>
    <w:rsid w:val="00FA66EE"/>
    <w:rsid w:val="00FA72FA"/>
    <w:rsid w:val="00FB085D"/>
    <w:rsid w:val="00FB3541"/>
    <w:rsid w:val="00FB3A89"/>
    <w:rsid w:val="00FB44C8"/>
    <w:rsid w:val="00FB50B0"/>
    <w:rsid w:val="00FB54C2"/>
    <w:rsid w:val="00FB63F7"/>
    <w:rsid w:val="00FB7919"/>
    <w:rsid w:val="00FB7AFA"/>
    <w:rsid w:val="00FC1165"/>
    <w:rsid w:val="00FC2C83"/>
    <w:rsid w:val="00FC3E75"/>
    <w:rsid w:val="00FC40AB"/>
    <w:rsid w:val="00FC5C1A"/>
    <w:rsid w:val="00FC7F41"/>
    <w:rsid w:val="00FD26FE"/>
    <w:rsid w:val="00FD2E03"/>
    <w:rsid w:val="00FD6CB3"/>
    <w:rsid w:val="00FD7F02"/>
    <w:rsid w:val="00FE004D"/>
    <w:rsid w:val="00FE2713"/>
    <w:rsid w:val="00FE2FFD"/>
    <w:rsid w:val="00FE348A"/>
    <w:rsid w:val="00FF0C69"/>
    <w:rsid w:val="00FF3905"/>
    <w:rsid w:val="00FF3E0B"/>
    <w:rsid w:val="00FF4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aliases w:val="Heading 1 Char1,Heading 1 Char Char"/>
    <w:basedOn w:val="Normal"/>
    <w:next w:val="Normal"/>
    <w:qFormat/>
    <w:pPr>
      <w:keepNext/>
      <w:ind w:right="-240"/>
      <w:jc w:val="center"/>
      <w:outlineLvl w:val="0"/>
    </w:pPr>
    <w:rPr>
      <w:rFonts w:ascii="CG Times (W1)" w:hAnsi="CG Times (W1)" w:cs="CG Times (W1)"/>
      <w:b/>
      <w:bCs/>
      <w:sz w:val="24"/>
      <w:szCs w:val="24"/>
      <w:lang w:eastAsia="en-US"/>
    </w:rPr>
  </w:style>
  <w:style w:type="paragraph" w:styleId="Heading2">
    <w:name w:val="heading 2"/>
    <w:basedOn w:val="Normal"/>
    <w:next w:val="Normal"/>
    <w:qFormat/>
    <w:rsid w:val="009776E9"/>
    <w:pPr>
      <w:keepNext/>
      <w:spacing w:before="180" w:after="120"/>
      <w:outlineLvl w:val="1"/>
    </w:pPr>
    <w:rPr>
      <w:rFonts w:ascii="Corbel" w:hAnsi="Corbel" w:cs="Arial"/>
      <w:b/>
      <w:bCs/>
      <w:iCs/>
      <w:color w:val="3D4B67"/>
      <w:sz w:val="29"/>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9027"/>
      </w:tabs>
      <w:jc w:val="both"/>
      <w:outlineLvl w:val="3"/>
    </w:pPr>
    <w:rPr>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Header">
    <w:name w:val="header"/>
    <w:basedOn w:val="Normal"/>
    <w:pPr>
      <w:tabs>
        <w:tab w:val="center" w:pos="4153"/>
        <w:tab w:val="right" w:pos="8306"/>
      </w:tabs>
    </w:pPr>
  </w:style>
  <w:style w:type="paragraph" w:styleId="BodyText">
    <w:name w:val="Body Text"/>
    <w:basedOn w:val="Normal"/>
    <w:pPr>
      <w:ind w:right="-240"/>
    </w:pPr>
    <w:rPr>
      <w:rFonts w:ascii="CG Times (W1)" w:hAnsi="CG Times (W1)" w:cs="CG Times (W1)"/>
      <w:sz w:val="24"/>
      <w:szCs w:val="24"/>
      <w:lang w:eastAsia="en-US"/>
    </w:rPr>
  </w:style>
  <w:style w:type="paragraph" w:styleId="BodyTextIndent">
    <w:name w:val="Body Text Indent"/>
    <w:basedOn w:val="Normal"/>
    <w:pPr>
      <w:tabs>
        <w:tab w:val="left" w:pos="9027"/>
      </w:tabs>
      <w:ind w:left="567"/>
      <w:jc w:val="both"/>
    </w:pPr>
    <w:rPr>
      <w:i/>
      <w:iCs/>
      <w:sz w:val="24"/>
      <w:szCs w:val="24"/>
      <w:lang w:eastAsia="en-US"/>
    </w:rPr>
  </w:style>
  <w:style w:type="paragraph" w:styleId="BodyTextIndent2">
    <w:name w:val="Body Text Indent 2"/>
    <w:basedOn w:val="Normal"/>
    <w:pPr>
      <w:ind w:left="567"/>
    </w:pPr>
    <w:rPr>
      <w:i/>
      <w:iCs/>
      <w:sz w:val="24"/>
      <w:szCs w:val="24"/>
      <w:lang w:eastAsia="en-US"/>
    </w:rPr>
  </w:style>
  <w:style w:type="paragraph" w:customStyle="1" w:styleId="DHSBodyText">
    <w:name w:val="DHS Body Text"/>
    <w:basedOn w:val="Normal"/>
    <w:pPr>
      <w:spacing w:line="240" w:lineRule="exact"/>
    </w:pPr>
    <w:rPr>
      <w:rFonts w:ascii="Verdana" w:hAnsi="Verdana" w:cs="Verdana"/>
      <w:sz w:val="18"/>
      <w:szCs w:val="18"/>
      <w:lang w:eastAsia="en-US"/>
    </w:rPr>
  </w:style>
  <w:style w:type="paragraph" w:styleId="BodyText2">
    <w:name w:val="Body Text 2"/>
    <w:basedOn w:val="Normal"/>
    <w:pPr>
      <w:spacing w:after="120" w:line="480" w:lineRule="auto"/>
    </w:pPr>
  </w:style>
  <w:style w:type="paragraph" w:customStyle="1" w:styleId="Point">
    <w:name w:val="Point"/>
    <w:basedOn w:val="Normal"/>
    <w:pPr>
      <w:numPr>
        <w:numId w:val="15"/>
      </w:numPr>
      <w:spacing w:before="40" w:after="40"/>
    </w:pPr>
    <w:rPr>
      <w:sz w:val="24"/>
      <w:szCs w:val="24"/>
      <w:lang w:eastAsia="en-US"/>
    </w:rPr>
  </w:style>
  <w:style w:type="paragraph" w:styleId="NormalWeb">
    <w:name w:val="Normal (Web)"/>
    <w:basedOn w:val="Normal"/>
    <w:uiPriority w:val="99"/>
    <w:rPr>
      <w:sz w:val="24"/>
      <w:szCs w:val="24"/>
    </w:rPr>
  </w:style>
  <w:style w:type="character" w:styleId="Emphasis">
    <w:name w:val="Emphasis"/>
    <w:basedOn w:val="DefaultParagraphFont"/>
    <w:qFormat/>
    <w:rPr>
      <w:rFonts w:cs="Times New Roman"/>
      <w:i/>
      <w:iCs/>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rFonts w:cs="Times New Roman"/>
      <w:color w:val="800080"/>
      <w:u w:val="single"/>
    </w:rPr>
  </w:style>
  <w:style w:type="table" w:styleId="TableGrid">
    <w:name w:val="Table Grid"/>
    <w:basedOn w:val="TableNormal"/>
    <w:rsid w:val="008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Bullet"/>
    <w:rsid w:val="007770C2"/>
    <w:pPr>
      <w:numPr>
        <w:numId w:val="3"/>
      </w:numPr>
      <w:tabs>
        <w:tab w:val="clear" w:pos="1134"/>
        <w:tab w:val="clear" w:pos="1209"/>
        <w:tab w:val="left" w:pos="360"/>
        <w:tab w:val="num" w:pos="420"/>
        <w:tab w:val="num" w:pos="780"/>
      </w:tabs>
      <w:spacing w:after="120"/>
      <w:ind w:left="0" w:firstLine="0"/>
    </w:pPr>
    <w:rPr>
      <w:sz w:val="24"/>
      <w:szCs w:val="24"/>
    </w:rPr>
  </w:style>
  <w:style w:type="paragraph" w:styleId="ListNumber4">
    <w:name w:val="List Number 4"/>
    <w:basedOn w:val="Normal"/>
    <w:rsid w:val="007770C2"/>
    <w:pPr>
      <w:numPr>
        <w:numId w:val="1"/>
      </w:numPr>
      <w:tabs>
        <w:tab w:val="num" w:pos="927"/>
      </w:tabs>
      <w:spacing w:after="120"/>
      <w:ind w:left="927" w:hanging="567"/>
    </w:pPr>
    <w:rPr>
      <w:sz w:val="24"/>
      <w:szCs w:val="24"/>
    </w:rPr>
  </w:style>
  <w:style w:type="paragraph" w:styleId="ListNumber2">
    <w:name w:val="List Number 2"/>
    <w:basedOn w:val="Normal"/>
    <w:rsid w:val="007770C2"/>
    <w:pPr>
      <w:numPr>
        <w:numId w:val="4"/>
      </w:numPr>
      <w:tabs>
        <w:tab w:val="clear" w:pos="360"/>
        <w:tab w:val="num" w:pos="-357"/>
        <w:tab w:val="num" w:pos="570"/>
        <w:tab w:val="left" w:pos="851"/>
        <w:tab w:val="num" w:pos="1134"/>
      </w:tabs>
      <w:spacing w:after="120"/>
      <w:ind w:left="570" w:hanging="570"/>
    </w:pPr>
    <w:rPr>
      <w:sz w:val="24"/>
      <w:szCs w:val="24"/>
    </w:rPr>
  </w:style>
  <w:style w:type="paragraph" w:customStyle="1" w:styleId="ListNumberAlpha">
    <w:name w:val="List Number Alpha"/>
    <w:basedOn w:val="Normal"/>
    <w:rsid w:val="007770C2"/>
    <w:pPr>
      <w:tabs>
        <w:tab w:val="num" w:pos="-357"/>
        <w:tab w:val="num" w:pos="570"/>
        <w:tab w:val="num" w:pos="927"/>
        <w:tab w:val="num" w:pos="1209"/>
        <w:tab w:val="num" w:pos="1314"/>
      </w:tabs>
      <w:spacing w:after="120"/>
      <w:ind w:left="360" w:hanging="360"/>
    </w:pPr>
    <w:rPr>
      <w:sz w:val="24"/>
      <w:szCs w:val="24"/>
    </w:rPr>
  </w:style>
  <w:style w:type="paragraph" w:styleId="ListBullet">
    <w:name w:val="List Bullet"/>
    <w:basedOn w:val="Normal"/>
    <w:rsid w:val="007770C2"/>
    <w:pPr>
      <w:numPr>
        <w:numId w:val="2"/>
      </w:numPr>
      <w:tabs>
        <w:tab w:val="clear" w:pos="1209"/>
        <w:tab w:val="num" w:pos="570"/>
        <w:tab w:val="num" w:pos="1047"/>
        <w:tab w:val="num" w:pos="1134"/>
      </w:tabs>
      <w:ind w:left="360"/>
    </w:pPr>
  </w:style>
  <w:style w:type="paragraph" w:customStyle="1" w:styleId="P1">
    <w:name w:val="P1"/>
    <w:basedOn w:val="Normal"/>
    <w:rsid w:val="0040515E"/>
    <w:pPr>
      <w:numPr>
        <w:ilvl w:val="12"/>
      </w:numPr>
      <w:spacing w:before="200"/>
      <w:ind w:left="567" w:hanging="567"/>
    </w:pPr>
    <w:rPr>
      <w:sz w:val="24"/>
      <w:szCs w:val="20"/>
    </w:rPr>
  </w:style>
  <w:style w:type="paragraph" w:customStyle="1" w:styleId="P2">
    <w:name w:val="P2"/>
    <w:basedOn w:val="Normal"/>
    <w:rsid w:val="0040515E"/>
    <w:pPr>
      <w:numPr>
        <w:ilvl w:val="12"/>
      </w:numPr>
      <w:spacing w:before="100"/>
      <w:ind w:left="1134" w:hanging="567"/>
    </w:pPr>
    <w:rPr>
      <w:sz w:val="24"/>
      <w:szCs w:val="20"/>
    </w:rPr>
  </w:style>
  <w:style w:type="character" w:customStyle="1" w:styleId="CommentTextChar">
    <w:name w:val="Comment Text Char"/>
    <w:basedOn w:val="DefaultParagraphFont"/>
    <w:link w:val="CommentText"/>
    <w:semiHidden/>
    <w:locked/>
    <w:rsid w:val="00594845"/>
    <w:rPr>
      <w:rFonts w:cs="Times New Roman"/>
      <w:lang w:val="en-AU" w:eastAsia="en-AU" w:bidi="ar-SA"/>
    </w:rPr>
  </w:style>
  <w:style w:type="paragraph" w:styleId="FootnoteText">
    <w:name w:val="footnote text"/>
    <w:basedOn w:val="Normal"/>
    <w:semiHidden/>
    <w:rsid w:val="00DB0419"/>
    <w:rPr>
      <w:sz w:val="20"/>
      <w:szCs w:val="20"/>
    </w:rPr>
  </w:style>
  <w:style w:type="character" w:styleId="FootnoteReference">
    <w:name w:val="footnote reference"/>
    <w:basedOn w:val="DefaultParagraphFont"/>
    <w:semiHidden/>
    <w:rsid w:val="00DB0419"/>
    <w:rPr>
      <w:rFonts w:cs="Times New Roman"/>
      <w:vertAlign w:val="superscript"/>
    </w:rPr>
  </w:style>
  <w:style w:type="paragraph" w:customStyle="1" w:styleId="listnumberalpha0">
    <w:name w:val="listnumberalpha"/>
    <w:basedOn w:val="Normal"/>
    <w:rsid w:val="00FD26FE"/>
    <w:pPr>
      <w:spacing w:before="100" w:beforeAutospacing="1" w:after="100" w:afterAutospacing="1"/>
    </w:pPr>
    <w:rPr>
      <w:color w:val="3333FF"/>
      <w:sz w:val="24"/>
      <w:szCs w:val="24"/>
    </w:rPr>
  </w:style>
  <w:style w:type="character" w:customStyle="1" w:styleId="EmailStyle431">
    <w:name w:val="EmailStyle431"/>
    <w:basedOn w:val="DefaultParagraphFont"/>
    <w:semiHidden/>
    <w:rsid w:val="001A1A13"/>
    <w:rPr>
      <w:rFonts w:ascii="Arial" w:hAnsi="Arial" w:cs="Arial"/>
      <w:color w:val="auto"/>
      <w:sz w:val="20"/>
      <w:szCs w:val="20"/>
      <w:u w:val="none"/>
    </w:rPr>
  </w:style>
  <w:style w:type="paragraph" w:customStyle="1" w:styleId="SingleParagraph">
    <w:name w:val="Single Paragraph"/>
    <w:basedOn w:val="Normal"/>
    <w:rsid w:val="00546F93"/>
    <w:pPr>
      <w:spacing w:line="260" w:lineRule="exact"/>
      <w:jc w:val="both"/>
    </w:pPr>
    <w:rPr>
      <w:rFonts w:ascii="Corbel" w:hAnsi="Corbel"/>
      <w:color w:val="000000"/>
      <w:sz w:val="23"/>
      <w:szCs w:val="20"/>
    </w:rPr>
  </w:style>
  <w:style w:type="paragraph" w:customStyle="1" w:styleId="AlphaParagraph">
    <w:name w:val="Alpha Paragraph"/>
    <w:basedOn w:val="Normal"/>
    <w:rsid w:val="00546F93"/>
    <w:pPr>
      <w:numPr>
        <w:numId w:val="30"/>
      </w:numPr>
      <w:tabs>
        <w:tab w:val="clear" w:pos="360"/>
        <w:tab w:val="num" w:pos="1134"/>
      </w:tabs>
      <w:spacing w:after="240" w:line="260" w:lineRule="exact"/>
      <w:ind w:left="1134" w:hanging="567"/>
      <w:jc w:val="both"/>
    </w:pPr>
    <w:rPr>
      <w:rFonts w:ascii="Corbel" w:hAnsi="Corbel"/>
      <w:color w:val="000000"/>
      <w:sz w:val="23"/>
      <w:szCs w:val="20"/>
    </w:rPr>
  </w:style>
  <w:style w:type="character" w:customStyle="1" w:styleId="Bold">
    <w:name w:val="Bold"/>
    <w:basedOn w:val="DefaultParagraphFont"/>
    <w:rsid w:val="00546F93"/>
    <w:rPr>
      <w:rFonts w:cs="Times New Roman"/>
      <w:b/>
    </w:rPr>
  </w:style>
  <w:style w:type="paragraph" w:customStyle="1" w:styleId="CoverTitleMain">
    <w:name w:val="Cover Title Main"/>
    <w:basedOn w:val="Normal"/>
    <w:next w:val="Normal"/>
    <w:rsid w:val="00546F93"/>
    <w:pPr>
      <w:keepNext/>
    </w:pPr>
    <w:rPr>
      <w:rFonts w:ascii="Consolas" w:hAnsi="Consolas"/>
      <w:caps/>
      <w:color w:val="3D4B67"/>
      <w:sz w:val="84"/>
      <w:szCs w:val="20"/>
    </w:rPr>
  </w:style>
  <w:style w:type="paragraph" w:customStyle="1" w:styleId="CoverTitleSub">
    <w:name w:val="Cover Title Sub"/>
    <w:basedOn w:val="Normal"/>
    <w:rsid w:val="00546F93"/>
    <w:pPr>
      <w:keepNext/>
    </w:pPr>
    <w:rPr>
      <w:rFonts w:ascii="Corbel" w:hAnsi="Corbel"/>
      <w:color w:val="FFFFFF"/>
      <w:sz w:val="36"/>
      <w:szCs w:val="20"/>
    </w:rPr>
  </w:style>
  <w:style w:type="paragraph" w:customStyle="1" w:styleId="Normalnumbered">
    <w:name w:val="Normal numbered"/>
    <w:basedOn w:val="Normal"/>
    <w:link w:val="NormalnumberedChar"/>
    <w:rsid w:val="00546F93"/>
    <w:pPr>
      <w:spacing w:after="240" w:line="260" w:lineRule="exact"/>
      <w:jc w:val="both"/>
    </w:pPr>
    <w:rPr>
      <w:rFonts w:ascii="Corbel" w:hAnsi="Corbel"/>
      <w:color w:val="000000"/>
      <w:sz w:val="23"/>
      <w:szCs w:val="20"/>
    </w:rPr>
  </w:style>
  <w:style w:type="paragraph" w:customStyle="1" w:styleId="Romannumeral">
    <w:name w:val="Roman numeral"/>
    <w:basedOn w:val="Normal"/>
    <w:rsid w:val="00546F93"/>
    <w:pPr>
      <w:numPr>
        <w:numId w:val="40"/>
      </w:numPr>
      <w:spacing w:after="240" w:line="260" w:lineRule="exact"/>
      <w:jc w:val="both"/>
    </w:pPr>
    <w:rPr>
      <w:rFonts w:ascii="Corbel" w:hAnsi="Corbel"/>
      <w:color w:val="000000"/>
      <w:sz w:val="23"/>
      <w:szCs w:val="20"/>
    </w:rPr>
  </w:style>
  <w:style w:type="paragraph" w:customStyle="1" w:styleId="StatesList">
    <w:name w:val="StatesList"/>
    <w:basedOn w:val="AgreementParties"/>
    <w:rsid w:val="00546F93"/>
    <w:pPr>
      <w:numPr>
        <w:numId w:val="39"/>
      </w:numPr>
    </w:pPr>
  </w:style>
  <w:style w:type="paragraph" w:customStyle="1" w:styleId="Abstract">
    <w:name w:val="Abstract"/>
    <w:basedOn w:val="Normal"/>
    <w:rsid w:val="00546F93"/>
    <w:pPr>
      <w:spacing w:before="240" w:after="240"/>
      <w:jc w:val="both"/>
    </w:pPr>
    <w:rPr>
      <w:rFonts w:ascii="Consolas" w:hAnsi="Consolas"/>
      <w:color w:val="3D4B67"/>
      <w:sz w:val="20"/>
      <w:szCs w:val="26"/>
    </w:rPr>
  </w:style>
  <w:style w:type="paragraph" w:styleId="Title">
    <w:name w:val="Title"/>
    <w:basedOn w:val="Normal"/>
    <w:next w:val="Subtitle"/>
    <w:link w:val="TitleChar"/>
    <w:qFormat/>
    <w:rsid w:val="00546F93"/>
    <w:rPr>
      <w:rFonts w:ascii="Corbel" w:hAnsi="Corbel"/>
      <w:color w:val="3D4B67"/>
      <w:sz w:val="72"/>
      <w:szCs w:val="48"/>
      <w:lang w:eastAsia="ja-JP"/>
    </w:rPr>
  </w:style>
  <w:style w:type="character" w:customStyle="1" w:styleId="TitleChar">
    <w:name w:val="Title Char"/>
    <w:basedOn w:val="DefaultParagraphFont"/>
    <w:link w:val="Title"/>
    <w:locked/>
    <w:rsid w:val="00546F93"/>
    <w:rPr>
      <w:rFonts w:ascii="Corbel" w:hAnsi="Corbel" w:cs="Times New Roman"/>
      <w:color w:val="3D4B67"/>
      <w:sz w:val="48"/>
      <w:szCs w:val="48"/>
      <w:lang w:val="en-AU" w:eastAsia="ja-JP" w:bidi="ar-SA"/>
    </w:rPr>
  </w:style>
  <w:style w:type="paragraph" w:customStyle="1" w:styleId="AgreementHeading">
    <w:name w:val="AgreementHeading"/>
    <w:basedOn w:val="StatesList"/>
    <w:next w:val="StatesList"/>
    <w:rsid w:val="00546F93"/>
    <w:pPr>
      <w:numPr>
        <w:numId w:val="0"/>
      </w:numPr>
      <w:ind w:left="1560"/>
    </w:pPr>
  </w:style>
  <w:style w:type="paragraph" w:customStyle="1" w:styleId="AgreementParties">
    <w:name w:val="AgreementParties"/>
    <w:rsid w:val="00546F93"/>
    <w:pPr>
      <w:numPr>
        <w:numId w:val="41"/>
      </w:numPr>
      <w:spacing w:before="120" w:after="120"/>
    </w:pPr>
    <w:rPr>
      <w:rFonts w:ascii="Consolas" w:hAnsi="Consolas"/>
      <w:color w:val="3D4B67"/>
      <w:sz w:val="30"/>
      <w:szCs w:val="32"/>
      <w:lang w:eastAsia="ja-JP"/>
    </w:rPr>
  </w:style>
  <w:style w:type="character" w:customStyle="1" w:styleId="NormalnumberedChar">
    <w:name w:val="Normal numbered Char"/>
    <w:basedOn w:val="DefaultParagraphFont"/>
    <w:link w:val="Normalnumbered"/>
    <w:locked/>
    <w:rsid w:val="00546F93"/>
    <w:rPr>
      <w:rFonts w:ascii="Corbel" w:eastAsia="Times New Roman" w:hAnsi="Corbel" w:cs="Times New Roman"/>
      <w:color w:val="000000"/>
      <w:sz w:val="23"/>
      <w:lang w:val="en-AU" w:eastAsia="en-AU" w:bidi="ar-SA"/>
    </w:rPr>
  </w:style>
  <w:style w:type="paragraph" w:styleId="Subtitle">
    <w:name w:val="Subtitle"/>
    <w:basedOn w:val="Normal"/>
    <w:qFormat/>
    <w:rsid w:val="00546F93"/>
    <w:pPr>
      <w:spacing w:after="60"/>
      <w:jc w:val="center"/>
      <w:outlineLvl w:val="1"/>
    </w:pPr>
    <w:rPr>
      <w:rFonts w:ascii="Arial" w:hAnsi="Arial" w:cs="Arial"/>
      <w:sz w:val="24"/>
      <w:szCs w:val="24"/>
    </w:rPr>
  </w:style>
  <w:style w:type="paragraph" w:customStyle="1" w:styleId="Signed">
    <w:name w:val="Signed"/>
    <w:basedOn w:val="Normal"/>
    <w:rsid w:val="009776E9"/>
    <w:pPr>
      <w:spacing w:after="120"/>
      <w:jc w:val="both"/>
    </w:pPr>
    <w:rPr>
      <w:rFonts w:ascii="Book Antiqua" w:hAnsi="Book Antiqua"/>
      <w:bCs/>
      <w:i/>
      <w:color w:val="000000"/>
      <w:szCs w:val="20"/>
    </w:rPr>
  </w:style>
  <w:style w:type="paragraph" w:customStyle="1" w:styleId="Position">
    <w:name w:val="Position"/>
    <w:basedOn w:val="Normal"/>
    <w:rsid w:val="009776E9"/>
    <w:pPr>
      <w:spacing w:after="120" w:line="260" w:lineRule="exact"/>
      <w:jc w:val="both"/>
    </w:pPr>
    <w:rPr>
      <w:rFonts w:ascii="Corbel" w:hAnsi="Corbel"/>
      <w:bCs/>
      <w:color w:val="000000"/>
      <w:sz w:val="20"/>
      <w:szCs w:val="20"/>
    </w:rPr>
  </w:style>
  <w:style w:type="character" w:customStyle="1" w:styleId="SignedBold">
    <w:name w:val="SignedBold"/>
    <w:basedOn w:val="DefaultParagraphFont"/>
    <w:rsid w:val="009776E9"/>
    <w:rPr>
      <w:rFonts w:cs="Times New Roman"/>
      <w:b/>
      <w:i/>
    </w:rPr>
  </w:style>
  <w:style w:type="paragraph" w:customStyle="1" w:styleId="LineForSignature">
    <w:name w:val="LineForSignature"/>
    <w:basedOn w:val="Normal"/>
    <w:rsid w:val="009776E9"/>
    <w:pPr>
      <w:tabs>
        <w:tab w:val="left" w:leader="underscore" w:pos="3686"/>
      </w:tabs>
      <w:spacing w:before="360" w:after="60" w:line="260" w:lineRule="exact"/>
      <w:jc w:val="both"/>
    </w:pPr>
    <w:rPr>
      <w:rFonts w:ascii="Book Antiqua" w:hAnsi="Book Antiqua"/>
      <w:color w:val="C0C0C0"/>
      <w:sz w:val="23"/>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EXCLUDEFROMSEARCH</cp:keywords>
  <dc:description/>
  <cp:lastModifiedBy/>
  <cp:revision>1</cp:revision>
  <cp:lastPrinted>2009-04-08T00:51:00Z</cp:lastPrinted>
  <dcterms:created xsi:type="dcterms:W3CDTF">2018-01-22T06:06:00Z</dcterms:created>
  <dcterms:modified xsi:type="dcterms:W3CDTF">2018-01-22T06:06:00Z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_AdHocReviewCycleID">
    <vt:i4>791835112</vt:i4>
  </property>
  <property fmtid="{D5CDD505-2E9C-101B-9397-08002B2CF9AE}" pid="4" name="_NewReviewCycle">
    <vt:lpwstr/>
  </property>
  <property fmtid="{D5CDD505-2E9C-101B-9397-08002B2CF9AE}" pid="5" name="_ReviewingToolsShownOnce">
    <vt:lpwstr/>
  </property>
</Properties>
</file>